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5FB0E" w14:textId="77777777" w:rsidR="00BC6B5A" w:rsidRPr="00F0094C" w:rsidRDefault="00BC6B5A" w:rsidP="00BC6B5A">
      <w:pPr>
        <w:ind w:left="200" w:rightChars="19" w:right="40" w:hangingChars="100" w:hanging="200"/>
        <w:rPr>
          <w:rFonts w:ascii="游明朝" w:eastAsia="游明朝" w:hAnsi="游明朝"/>
          <w:b/>
          <w:szCs w:val="21"/>
        </w:rPr>
      </w:pPr>
      <w:r w:rsidRPr="00F0094C">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6C7D1EB3" w14:textId="77777777" w:rsidR="00BC6B5A" w:rsidRPr="00F0094C" w:rsidRDefault="00BC6B5A" w:rsidP="00BC6B5A">
      <w:pPr>
        <w:ind w:rightChars="19" w:right="40"/>
        <w:rPr>
          <w:rFonts w:ascii="游明朝" w:eastAsia="游明朝" w:hAnsi="游明朝"/>
          <w:spacing w:val="2"/>
        </w:rPr>
      </w:pPr>
    </w:p>
    <w:p w14:paraId="170FB855" w14:textId="77777777" w:rsidR="00BC6B5A" w:rsidRPr="00F0094C" w:rsidRDefault="00BC6B5A" w:rsidP="00BC6B5A">
      <w:pPr>
        <w:ind w:rightChars="19" w:right="40"/>
        <w:jc w:val="center"/>
        <w:rPr>
          <w:rFonts w:ascii="游明朝" w:eastAsia="游明朝" w:hAnsi="游明朝"/>
          <w:b/>
          <w:szCs w:val="21"/>
        </w:rPr>
      </w:pPr>
      <w:r w:rsidRPr="00F0094C">
        <w:rPr>
          <w:rFonts w:ascii="游明朝" w:eastAsia="游明朝" w:hAnsi="游明朝" w:hint="eastAsia"/>
          <w:b/>
          <w:szCs w:val="21"/>
        </w:rPr>
        <w:t>○○○運営規程</w:t>
      </w:r>
    </w:p>
    <w:p w14:paraId="511F5FBB" w14:textId="77777777" w:rsidR="00BC6B5A" w:rsidRPr="00F0094C" w:rsidRDefault="00BC6B5A" w:rsidP="00BC6B5A">
      <w:pPr>
        <w:ind w:rightChars="19" w:right="40"/>
        <w:jc w:val="center"/>
        <w:rPr>
          <w:rFonts w:ascii="游明朝" w:eastAsia="游明朝" w:hAnsi="游明朝"/>
          <w:b/>
          <w:szCs w:val="21"/>
        </w:rPr>
      </w:pPr>
      <w:r w:rsidRPr="00F0094C">
        <w:rPr>
          <w:rFonts w:ascii="游明朝" w:eastAsia="游明朝" w:hAnsi="游明朝" w:hint="eastAsia"/>
          <w:b/>
          <w:szCs w:val="21"/>
        </w:rPr>
        <w:t>＜共同生活援助　介護サービス包括型/日中サービス支援型/外部サービス利用型＞</w:t>
      </w:r>
    </w:p>
    <w:p w14:paraId="3BA87462" w14:textId="77777777" w:rsidR="00BC6B5A" w:rsidRPr="00F0094C" w:rsidRDefault="00BC6B5A" w:rsidP="00BC6B5A">
      <w:pPr>
        <w:ind w:rightChars="19" w:right="40"/>
        <w:jc w:val="center"/>
        <w:rPr>
          <w:rFonts w:ascii="游明朝" w:eastAsia="游明朝" w:hAnsi="游明朝"/>
          <w:b/>
          <w:sz w:val="18"/>
          <w:szCs w:val="18"/>
        </w:rPr>
      </w:pPr>
      <w:r w:rsidRPr="00F0094C">
        <w:rPr>
          <w:rFonts w:ascii="游明朝" w:eastAsia="游明朝" w:hAnsi="游明朝" w:hint="eastAsia"/>
          <w:b/>
          <w:sz w:val="18"/>
          <w:szCs w:val="18"/>
        </w:rPr>
        <w:t>（※○○○に事業所の正式名称を記載し、＜　＞内に実施する事業名を記載してください。）</w:t>
      </w:r>
    </w:p>
    <w:p w14:paraId="48859936" w14:textId="77777777" w:rsidR="00BC6B5A" w:rsidRPr="00F0094C" w:rsidRDefault="00BC6B5A" w:rsidP="00BC6B5A">
      <w:pPr>
        <w:ind w:rightChars="19" w:right="40"/>
        <w:rPr>
          <w:rFonts w:ascii="游明朝" w:eastAsia="游明朝" w:hAnsi="游明朝"/>
          <w:spacing w:val="2"/>
        </w:rPr>
      </w:pPr>
    </w:p>
    <w:p w14:paraId="48537CA4" w14:textId="77777777" w:rsidR="00BC6B5A" w:rsidRPr="00F0094C" w:rsidRDefault="00BC6B5A" w:rsidP="00BC6B5A">
      <w:pPr>
        <w:ind w:rightChars="19" w:right="40"/>
        <w:rPr>
          <w:rFonts w:ascii="游明朝" w:eastAsia="游明朝" w:hAnsi="游明朝"/>
        </w:rPr>
      </w:pPr>
      <w:r w:rsidRPr="00F0094C">
        <w:rPr>
          <w:rFonts w:ascii="游明朝" w:eastAsia="游明朝" w:hAnsi="游明朝" w:hint="eastAsia"/>
        </w:rPr>
        <w:t>（趣旨）</w:t>
      </w:r>
    </w:p>
    <w:p w14:paraId="45E1791E"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第1条　この規程は、△△法人＊＊が開設する○○○（以下「事業所」という。）が行う指定障害福祉サービス事業（以下「事業」と言う。）の指定共同生活援助の事業の適切な運営を確保するために必要な人員及び管理運営に関する事項を定める。</w:t>
      </w:r>
    </w:p>
    <w:p w14:paraId="75F0500F" w14:textId="77777777" w:rsidR="00BC6B5A" w:rsidRPr="00F0094C" w:rsidRDefault="00BC6B5A" w:rsidP="00BC6B5A">
      <w:pPr>
        <w:wordWrap w:val="0"/>
        <w:ind w:rightChars="19" w:right="40"/>
        <w:jc w:val="left"/>
        <w:rPr>
          <w:rFonts w:ascii="游明朝" w:eastAsia="游明朝" w:hAnsi="游明朝"/>
        </w:rPr>
      </w:pPr>
    </w:p>
    <w:p w14:paraId="1F3C3953"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（運営の方針）</w:t>
      </w:r>
    </w:p>
    <w:p w14:paraId="646FF1F4"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第2条　事業所は、支給決定を受けた障害者（以下「利用者」という。）へ適切かつ効果的なサービスの提供を行うことにより、利用者が自立した日常生活又は地域での社会生活を営むことができることを目的とする。</w:t>
      </w:r>
    </w:p>
    <w:p w14:paraId="35A1FE73"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２　事業の実施にあたっては、利用者の意思及び人格を尊重して、常に利用者の立場に立ったサービスの提供を行うものとする。</w:t>
      </w:r>
    </w:p>
    <w:p w14:paraId="22AB4F55"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210F2348"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４　事業の実施にあたっては、関係法令等を遵守する。</w:t>
      </w:r>
    </w:p>
    <w:p w14:paraId="5CC94BDC" w14:textId="77777777" w:rsidR="00BC6B5A" w:rsidRPr="00F0094C" w:rsidRDefault="00BC6B5A" w:rsidP="00BC6B5A">
      <w:pPr>
        <w:wordWrap w:val="0"/>
        <w:ind w:rightChars="19" w:right="40"/>
        <w:jc w:val="left"/>
        <w:rPr>
          <w:rFonts w:ascii="游明朝" w:eastAsia="游明朝" w:hAnsi="游明朝"/>
        </w:rPr>
      </w:pPr>
    </w:p>
    <w:p w14:paraId="3170146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（事業所の名称及び所在地）</w:t>
      </w:r>
    </w:p>
    <w:p w14:paraId="33CCB42D"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第3条　事業所の名称及び所在地は、次のとおりとする。</w:t>
      </w:r>
    </w:p>
    <w:p w14:paraId="4F28F19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名　称　○○○ホーム</w:t>
      </w:r>
    </w:p>
    <w:p w14:paraId="70CA4157"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所在地　兵庫県尼崎市○○○</w:t>
      </w:r>
    </w:p>
    <w:p w14:paraId="1A39ABFB"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　共同生活住居の名称及び所在地は、次のとおりとする。</w:t>
      </w:r>
    </w:p>
    <w:p w14:paraId="31877BF3"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（１）名　称　△△△住居</w:t>
      </w:r>
    </w:p>
    <w:p w14:paraId="35AAE2DC"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所在地　兵庫県尼崎市△△△</w:t>
      </w:r>
    </w:p>
    <w:p w14:paraId="77CDD3A2"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サテライト型住居　名　称：□□□</w:t>
      </w:r>
    </w:p>
    <w:p w14:paraId="2E3CD328"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所在地：□□□</w:t>
      </w:r>
    </w:p>
    <w:p w14:paraId="6E7D6F2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（２）名　称　◇◇◇住居</w:t>
      </w:r>
    </w:p>
    <w:p w14:paraId="5D1F4D1E"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所在地　兵庫県尼崎市◇◇◇</w:t>
      </w:r>
    </w:p>
    <w:p w14:paraId="14DE593C"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サテライト型住居　名　称：□□□</w:t>
      </w:r>
    </w:p>
    <w:p w14:paraId="31120467"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所在地：□□□</w:t>
      </w:r>
    </w:p>
    <w:p w14:paraId="1B3FA056" w14:textId="77777777" w:rsidR="00BC6B5A" w:rsidRPr="00F0094C" w:rsidRDefault="00BC6B5A" w:rsidP="00BC6B5A">
      <w:pPr>
        <w:wordWrap w:val="0"/>
        <w:ind w:rightChars="19" w:right="40"/>
        <w:jc w:val="left"/>
        <w:rPr>
          <w:rFonts w:ascii="游明朝" w:eastAsia="游明朝" w:hAnsi="游明朝"/>
        </w:rPr>
      </w:pPr>
    </w:p>
    <w:p w14:paraId="72F6D091"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（職員の職種、員数及び職務内容）</w:t>
      </w:r>
    </w:p>
    <w:p w14:paraId="01AC35E7"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第4条　事業所に勤務する職種、員数及び職務内容は次のとおりとする。</w:t>
      </w:r>
    </w:p>
    <w:p w14:paraId="469C8FB2"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（１）管理者　１人</w:t>
      </w:r>
    </w:p>
    <w:p w14:paraId="7F418305"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 xml:space="preserve">　　　管理者は、事業所の従業者の管理及び業務の管理を一元的に行うとともに、従業者に対し法令等</w:t>
      </w:r>
      <w:r w:rsidRPr="00F0094C">
        <w:rPr>
          <w:rFonts w:ascii="游明朝" w:eastAsia="游明朝" w:hAnsi="游明朝" w:hint="eastAsia"/>
        </w:rPr>
        <w:lastRenderedPageBreak/>
        <w:t>を遵守させるために必要な指揮命令を行う。</w:t>
      </w:r>
    </w:p>
    <w:p w14:paraId="0F4C421E"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（２）サービス管理責任者　1人以上</w:t>
      </w:r>
    </w:p>
    <w:p w14:paraId="7B913091" w14:textId="77777777" w:rsidR="00BC6B5A" w:rsidRPr="00F0094C" w:rsidRDefault="00BC6B5A" w:rsidP="00BC6B5A">
      <w:pPr>
        <w:wordWrap w:val="0"/>
        <w:ind w:rightChars="19" w:right="40" w:firstLineChars="100" w:firstLine="210"/>
        <w:jc w:val="left"/>
        <w:rPr>
          <w:rFonts w:ascii="游明朝" w:eastAsia="游明朝" w:hAnsi="游明朝"/>
        </w:rPr>
      </w:pPr>
      <w:r w:rsidRPr="00F0094C">
        <w:rPr>
          <w:rFonts w:ascii="游明朝" w:eastAsia="游明朝" w:hAnsi="游明朝" w:hint="eastAsia"/>
        </w:rPr>
        <w:t xml:space="preserve">　　サービス管理責任者は、次の業務を行う。</w:t>
      </w:r>
    </w:p>
    <w:p w14:paraId="0C01294F" w14:textId="77777777" w:rsidR="00BC6B5A" w:rsidRPr="00F0094C" w:rsidRDefault="00BC6B5A" w:rsidP="00BC6B5A">
      <w:pPr>
        <w:wordWrap w:val="0"/>
        <w:ind w:rightChars="19" w:right="40" w:firstLineChars="100" w:firstLine="210"/>
        <w:jc w:val="left"/>
        <w:rPr>
          <w:rFonts w:ascii="游明朝" w:eastAsia="游明朝" w:hAnsi="游明朝"/>
        </w:rPr>
      </w:pPr>
      <w:r w:rsidRPr="00F0094C">
        <w:rPr>
          <w:rFonts w:ascii="游明朝" w:eastAsia="游明朝" w:hAnsi="游明朝" w:hint="eastAsia"/>
        </w:rPr>
        <w:t>（ア）共同生活援助計画の作成等に関すること。</w:t>
      </w:r>
    </w:p>
    <w:p w14:paraId="239A6E47" w14:textId="77777777" w:rsidR="00BC6B5A" w:rsidRPr="00F0094C" w:rsidRDefault="00BC6B5A" w:rsidP="00BC6B5A">
      <w:pPr>
        <w:wordWrap w:val="0"/>
        <w:ind w:leftChars="100" w:left="630" w:rightChars="19" w:right="40" w:hangingChars="200" w:hanging="420"/>
        <w:jc w:val="left"/>
        <w:rPr>
          <w:rFonts w:ascii="游明朝" w:eastAsia="游明朝" w:hAnsi="游明朝"/>
        </w:rPr>
      </w:pPr>
      <w:r w:rsidRPr="00F0094C">
        <w:rPr>
          <w:rFonts w:ascii="游明朝" w:eastAsia="游明朝" w:hAnsi="游明朝" w:hint="eastAsia"/>
        </w:rPr>
        <w:t>（イ）利用申込者の利用に際し、その者に係る指定障害福祉サービス事業者に対する照会等により、その者の心身の状況、当該事業所以外における指定障害福祉サービス等の利用状況を把握すること。</w:t>
      </w:r>
    </w:p>
    <w:p w14:paraId="76856492" w14:textId="77777777" w:rsidR="00BC6B5A" w:rsidRPr="00F0094C" w:rsidRDefault="00BC6B5A" w:rsidP="00BC6B5A">
      <w:pPr>
        <w:wordWrap w:val="0"/>
        <w:ind w:leftChars="100" w:left="630" w:rightChars="19" w:right="40" w:hangingChars="200" w:hanging="420"/>
        <w:jc w:val="left"/>
        <w:rPr>
          <w:rFonts w:ascii="游明朝" w:eastAsia="游明朝" w:hAnsi="游明朝"/>
        </w:rPr>
      </w:pPr>
      <w:r w:rsidRPr="00F0094C">
        <w:rPr>
          <w:rFonts w:ascii="游明朝" w:eastAsia="游明朝" w:hAnsi="游明朝" w:hint="eastAsia"/>
        </w:rPr>
        <w:t>（ウ）利用者の心身の状況、その置かれている環境等に照らし、利用者が自立した日常生活を営むことができるように定期的に検討するとともに、自立した日常生活を営むことができると認められる利用者に対し必要な援助を行うこと。</w:t>
      </w:r>
    </w:p>
    <w:p w14:paraId="76701984" w14:textId="77777777" w:rsidR="00BC6B5A" w:rsidRPr="00F0094C" w:rsidRDefault="00BC6B5A" w:rsidP="00BC6B5A">
      <w:pPr>
        <w:wordWrap w:val="0"/>
        <w:ind w:rightChars="19" w:right="40" w:firstLineChars="100" w:firstLine="210"/>
        <w:jc w:val="left"/>
        <w:rPr>
          <w:rFonts w:ascii="游明朝" w:eastAsia="游明朝" w:hAnsi="游明朝"/>
        </w:rPr>
      </w:pPr>
      <w:r w:rsidRPr="00F0094C">
        <w:rPr>
          <w:rFonts w:ascii="游明朝" w:eastAsia="游明朝" w:hAnsi="游明朝" w:hint="eastAsia"/>
        </w:rPr>
        <w:t>（エ）他の従業員に対する技術指導又は助言を行うこと。</w:t>
      </w:r>
    </w:p>
    <w:p w14:paraId="458FCD1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（３）生活支援員　　○人以上</w:t>
      </w:r>
    </w:p>
    <w:p w14:paraId="38BCF4F4"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（４）世話人　　　　○人以上</w:t>
      </w:r>
    </w:p>
    <w:p w14:paraId="440E148D" w14:textId="77777777" w:rsidR="00BC6B5A" w:rsidRPr="00F0094C" w:rsidRDefault="00BC6B5A" w:rsidP="00BC6B5A">
      <w:pPr>
        <w:wordWrap w:val="0"/>
        <w:ind w:rightChars="19" w:right="40"/>
        <w:jc w:val="left"/>
        <w:rPr>
          <w:rFonts w:ascii="游明朝" w:eastAsia="游明朝" w:hAnsi="游明朝"/>
          <w:lang w:eastAsia="zh-TW"/>
        </w:rPr>
      </w:pPr>
      <w:r w:rsidRPr="00F0094C">
        <w:rPr>
          <w:rFonts w:ascii="游明朝" w:eastAsia="游明朝" w:hAnsi="游明朝" w:hint="eastAsia"/>
        </w:rPr>
        <w:t>（５）</w:t>
      </w:r>
      <w:r w:rsidRPr="00F0094C">
        <w:rPr>
          <w:rFonts w:ascii="游明朝" w:eastAsia="游明朝" w:hAnsi="游明朝" w:hint="eastAsia"/>
          <w:lang w:eastAsia="zh-TW"/>
        </w:rPr>
        <w:t xml:space="preserve">事務職員　　</w:t>
      </w:r>
      <w:r w:rsidRPr="00F0094C">
        <w:rPr>
          <w:rFonts w:ascii="游明朝" w:eastAsia="游明朝" w:hAnsi="游明朝" w:hint="eastAsia"/>
        </w:rPr>
        <w:t xml:space="preserve">　○人以上</w:t>
      </w:r>
    </w:p>
    <w:p w14:paraId="6B372BE1" w14:textId="77777777" w:rsidR="00BC6B5A" w:rsidRPr="00F0094C" w:rsidRDefault="00BC6B5A" w:rsidP="00BC6B5A">
      <w:pPr>
        <w:wordWrap w:val="0"/>
        <w:ind w:rightChars="19" w:right="40"/>
        <w:jc w:val="left"/>
        <w:rPr>
          <w:rFonts w:ascii="游明朝" w:eastAsia="游明朝" w:hAnsi="游明朝"/>
        </w:rPr>
      </w:pPr>
    </w:p>
    <w:p w14:paraId="3E9B3B98"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（入居定員）</w:t>
      </w:r>
    </w:p>
    <w:p w14:paraId="6449FC93"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第5条　事業所の入居定員は、○名とする。</w:t>
      </w:r>
    </w:p>
    <w:p w14:paraId="056B82C0"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　第3条第2項に規定する共同生活住居ごとの定員は、次のとおりとする。</w:t>
      </w:r>
    </w:p>
    <w:p w14:paraId="0883B015"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（１）△△△住居　○名</w:t>
      </w:r>
    </w:p>
    <w:p w14:paraId="3F06CF2D"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サテライト型住居　□□　１人</w:t>
      </w:r>
    </w:p>
    <w:p w14:paraId="0346B802"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（２）◇◇◇住居　○名</w:t>
      </w:r>
    </w:p>
    <w:p w14:paraId="4B0DE337"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サテライト型住居　□□　１人</w:t>
      </w:r>
    </w:p>
    <w:p w14:paraId="6ED2A18D" w14:textId="77777777" w:rsidR="00BC6B5A" w:rsidRPr="00F0094C" w:rsidRDefault="00BC6B5A" w:rsidP="00BC6B5A">
      <w:pPr>
        <w:wordWrap w:val="0"/>
        <w:ind w:rightChars="19" w:right="40"/>
        <w:jc w:val="left"/>
        <w:rPr>
          <w:rFonts w:ascii="游明朝" w:eastAsia="游明朝" w:hAnsi="游明朝"/>
        </w:rPr>
      </w:pPr>
    </w:p>
    <w:p w14:paraId="218C96A2" w14:textId="77777777" w:rsidR="00BC6B5A" w:rsidRPr="00F0094C" w:rsidRDefault="00BC6B5A" w:rsidP="00BC6B5A">
      <w:pPr>
        <w:ind w:rightChars="19" w:right="40"/>
        <w:rPr>
          <w:rFonts w:ascii="游明朝" w:eastAsia="游明朝" w:hAnsi="游明朝" w:cs="ＭＳ 明朝"/>
          <w:kern w:val="0"/>
          <w:szCs w:val="21"/>
        </w:rPr>
      </w:pPr>
      <w:r w:rsidRPr="00F0094C">
        <w:rPr>
          <w:rFonts w:ascii="游明朝" w:eastAsia="游明朝" w:hAnsi="游明朝" w:cs="ＭＳ 明朝" w:hint="eastAsia"/>
          <w:kern w:val="0"/>
          <w:szCs w:val="21"/>
        </w:rPr>
        <w:t xml:space="preserve">（主たる対象者）　</w:t>
      </w:r>
      <w:r w:rsidRPr="00F0094C">
        <w:rPr>
          <w:rFonts w:ascii="游明朝" w:eastAsia="游明朝" w:hAnsi="游明朝" w:cs="ＭＳ 明朝" w:hint="eastAsia"/>
          <w:b/>
          <w:kern w:val="0"/>
          <w:szCs w:val="21"/>
        </w:rPr>
        <w:t>（※主たる対象者を特定する場合にのみ記載）</w:t>
      </w:r>
    </w:p>
    <w:p w14:paraId="297B9ACC" w14:textId="77777777" w:rsidR="00BC6B5A" w:rsidRPr="00F0094C" w:rsidRDefault="00BC6B5A" w:rsidP="00BC6B5A">
      <w:pPr>
        <w:ind w:rightChars="19" w:right="40"/>
        <w:rPr>
          <w:rFonts w:ascii="游明朝" w:eastAsia="游明朝" w:hAnsi="游明朝" w:cs="ＭＳ 明朝"/>
          <w:kern w:val="0"/>
          <w:szCs w:val="21"/>
        </w:rPr>
      </w:pPr>
      <w:r w:rsidRPr="00F0094C">
        <w:rPr>
          <w:rFonts w:ascii="游明朝" w:eastAsia="游明朝" w:hAnsi="游明朝" w:cs="ＭＳ 明朝" w:hint="eastAsia"/>
          <w:kern w:val="0"/>
          <w:szCs w:val="21"/>
        </w:rPr>
        <w:t>第6条　主たる対象とする障害の種類を次のように定める。</w:t>
      </w:r>
    </w:p>
    <w:p w14:paraId="05EE44B4" w14:textId="77777777" w:rsidR="00BC6B5A" w:rsidRPr="00F0094C" w:rsidRDefault="00BC6B5A" w:rsidP="00BC6B5A">
      <w:pPr>
        <w:ind w:left="210" w:hangingChars="100" w:hanging="210"/>
        <w:rPr>
          <w:rFonts w:ascii="游明朝" w:eastAsia="游明朝" w:hAnsi="游明朝"/>
        </w:rPr>
      </w:pPr>
      <w:r w:rsidRPr="00F0094C">
        <w:rPr>
          <w:rFonts w:ascii="游明朝" w:eastAsia="游明朝" w:hAnsi="游明朝" w:hint="eastAsia"/>
        </w:rPr>
        <w:t>（１）身体障害者</w:t>
      </w:r>
    </w:p>
    <w:p w14:paraId="20CE5089" w14:textId="77777777" w:rsidR="00BC6B5A" w:rsidRPr="00F0094C" w:rsidRDefault="00BC6B5A" w:rsidP="00BC6B5A">
      <w:pPr>
        <w:ind w:left="210" w:hangingChars="100" w:hanging="210"/>
        <w:rPr>
          <w:rFonts w:ascii="游明朝" w:eastAsia="游明朝" w:hAnsi="游明朝"/>
        </w:rPr>
      </w:pPr>
      <w:r w:rsidRPr="00F0094C">
        <w:rPr>
          <w:rFonts w:ascii="游明朝" w:eastAsia="游明朝" w:hAnsi="游明朝" w:hint="eastAsia"/>
        </w:rPr>
        <w:t>（２）知的障害者</w:t>
      </w:r>
    </w:p>
    <w:p w14:paraId="25F45284" w14:textId="77777777" w:rsidR="00BC6B5A" w:rsidRPr="00F0094C" w:rsidRDefault="00BC6B5A" w:rsidP="00BC6B5A">
      <w:pPr>
        <w:ind w:left="210" w:hangingChars="100" w:hanging="210"/>
        <w:rPr>
          <w:rFonts w:ascii="游明朝" w:eastAsia="游明朝" w:hAnsi="游明朝"/>
        </w:rPr>
      </w:pPr>
      <w:r w:rsidRPr="00F0094C">
        <w:rPr>
          <w:rFonts w:ascii="游明朝" w:eastAsia="游明朝" w:hAnsi="游明朝" w:hint="eastAsia"/>
        </w:rPr>
        <w:t>（３）精神障害者</w:t>
      </w:r>
    </w:p>
    <w:p w14:paraId="290E5504" w14:textId="77777777" w:rsidR="00BC6B5A" w:rsidRPr="00F0094C" w:rsidRDefault="00BC6B5A" w:rsidP="00BC6B5A">
      <w:pPr>
        <w:ind w:left="210" w:hangingChars="100" w:hanging="210"/>
        <w:rPr>
          <w:rFonts w:ascii="游明朝" w:eastAsia="游明朝" w:hAnsi="游明朝" w:cs="ＭＳ 明朝"/>
          <w:kern w:val="0"/>
          <w:szCs w:val="21"/>
        </w:rPr>
      </w:pPr>
      <w:r w:rsidRPr="00F0094C">
        <w:rPr>
          <w:rFonts w:ascii="游明朝" w:eastAsia="游明朝" w:hAnsi="游明朝" w:hint="eastAsia"/>
        </w:rPr>
        <w:t>（４）難病等対象者</w:t>
      </w:r>
    </w:p>
    <w:p w14:paraId="25E043BC" w14:textId="77777777" w:rsidR="00BC6B5A" w:rsidRPr="00F0094C" w:rsidRDefault="00BC6B5A" w:rsidP="00BC6B5A">
      <w:pPr>
        <w:wordWrap w:val="0"/>
        <w:ind w:rightChars="19" w:right="40"/>
        <w:jc w:val="left"/>
        <w:rPr>
          <w:rFonts w:ascii="游明朝" w:eastAsia="游明朝" w:hAnsi="游明朝"/>
        </w:rPr>
      </w:pPr>
    </w:p>
    <w:p w14:paraId="27934F80" w14:textId="77777777" w:rsidR="00BC6B5A" w:rsidRPr="00F0094C" w:rsidRDefault="00BC6B5A" w:rsidP="00BC6B5A">
      <w:pPr>
        <w:overflowPunct w:val="0"/>
        <w:adjustRightInd w:val="0"/>
        <w:ind w:rightChars="19" w:right="40"/>
        <w:textAlignment w:val="baseline"/>
        <w:rPr>
          <w:rFonts w:ascii="游明朝" w:eastAsia="游明朝" w:hAnsi="游明朝"/>
          <w:spacing w:val="2"/>
          <w:kern w:val="0"/>
          <w:szCs w:val="21"/>
        </w:rPr>
      </w:pPr>
      <w:r w:rsidRPr="00F0094C">
        <w:rPr>
          <w:rFonts w:ascii="游明朝" w:eastAsia="游明朝" w:hAnsi="游明朝" w:cs="ＭＳ 明朝" w:hint="eastAsia"/>
          <w:kern w:val="0"/>
          <w:szCs w:val="21"/>
        </w:rPr>
        <w:t>（指定共同生活援助の内容）</w:t>
      </w:r>
    </w:p>
    <w:p w14:paraId="595DB0EC" w14:textId="77777777" w:rsidR="00BC6B5A" w:rsidRPr="00F0094C" w:rsidRDefault="00BC6B5A" w:rsidP="00BC6B5A">
      <w:pPr>
        <w:overflowPunct w:val="0"/>
        <w:adjustRightInd w:val="0"/>
        <w:ind w:left="210" w:rightChars="19" w:right="40" w:hangingChars="100" w:hanging="210"/>
        <w:textAlignment w:val="baseline"/>
        <w:rPr>
          <w:rFonts w:ascii="游明朝" w:eastAsia="游明朝" w:hAnsi="游明朝" w:cs="ＭＳ 明朝"/>
          <w:kern w:val="0"/>
          <w:szCs w:val="21"/>
        </w:rPr>
      </w:pPr>
      <w:r w:rsidRPr="00F0094C">
        <w:rPr>
          <w:rFonts w:ascii="游明朝" w:eastAsia="游明朝" w:hAnsi="游明朝" w:cs="ＭＳ 明朝" w:hint="eastAsia"/>
          <w:kern w:val="0"/>
          <w:szCs w:val="21"/>
        </w:rPr>
        <w:t>第7条　指定共同生活援助は、入居している利用者につき、主として夜間において入浴、排せつ及び食事等の介護、調理、洗濯及び掃除等の家事、生活等に関する相談及び助言、就労先その他関係機関との連絡その他の必要な日常生活上の支援を行うものとする。また、必要に応じて体験利用を提供するものとする。</w:t>
      </w:r>
    </w:p>
    <w:p w14:paraId="7A593C40" w14:textId="77777777" w:rsidR="00BC6B5A" w:rsidRPr="00F0094C" w:rsidRDefault="00BC6B5A" w:rsidP="00BC6B5A">
      <w:pPr>
        <w:overflowPunct w:val="0"/>
        <w:adjustRightInd w:val="0"/>
        <w:ind w:rightChars="19" w:right="40"/>
        <w:textAlignment w:val="baseline"/>
        <w:rPr>
          <w:rFonts w:ascii="游明朝" w:eastAsia="游明朝" w:hAnsi="游明朝" w:cs="ＭＳ 明朝"/>
          <w:kern w:val="0"/>
          <w:szCs w:val="21"/>
        </w:rPr>
      </w:pPr>
    </w:p>
    <w:p w14:paraId="4C696061" w14:textId="77777777" w:rsidR="00BC6B5A" w:rsidRPr="00F0094C" w:rsidRDefault="00BC6B5A" w:rsidP="00BC6B5A">
      <w:pPr>
        <w:overflowPunct w:val="0"/>
        <w:adjustRightInd w:val="0"/>
        <w:ind w:rightChars="19" w:right="40"/>
        <w:textAlignment w:val="baseline"/>
        <w:rPr>
          <w:rFonts w:ascii="游明朝" w:eastAsia="游明朝" w:hAnsi="游明朝" w:cs="ＭＳ 明朝"/>
          <w:kern w:val="0"/>
          <w:szCs w:val="21"/>
        </w:rPr>
      </w:pPr>
      <w:r w:rsidRPr="00F0094C">
        <w:rPr>
          <w:rFonts w:ascii="游明朝" w:eastAsia="游明朝" w:hAnsi="游明朝" w:cs="ＭＳ 明朝" w:hint="eastAsia"/>
          <w:kern w:val="0"/>
          <w:szCs w:val="21"/>
        </w:rPr>
        <w:t>（利用者から受領する費用の額等）</w:t>
      </w:r>
      <w:r w:rsidRPr="00F0094C">
        <w:rPr>
          <w:rFonts w:ascii="游明朝" w:eastAsia="游明朝" w:hAnsi="游明朝" w:cs="ＭＳ 明朝" w:hint="eastAsia"/>
          <w:b/>
          <w:bCs/>
          <w:kern w:val="0"/>
          <w:szCs w:val="21"/>
        </w:rPr>
        <w:t>（※キャンセル料、その他費用を受領する場合は、その旨を記載）</w:t>
      </w:r>
    </w:p>
    <w:p w14:paraId="01A35045" w14:textId="77777777" w:rsidR="00BC6B5A" w:rsidRPr="00F0094C" w:rsidRDefault="00BC6B5A" w:rsidP="00BC6B5A">
      <w:pPr>
        <w:ind w:left="210" w:rightChars="19" w:right="40" w:hangingChars="100" w:hanging="210"/>
        <w:rPr>
          <w:rFonts w:ascii="游明朝" w:eastAsia="游明朝" w:hAnsi="游明朝"/>
          <w:spacing w:val="4"/>
        </w:rPr>
      </w:pPr>
      <w:r w:rsidRPr="00F0094C">
        <w:rPr>
          <w:rFonts w:ascii="游明朝" w:eastAsia="游明朝" w:hAnsi="游明朝" w:cs="ＭＳ 明朝" w:hint="eastAsia"/>
          <w:kern w:val="0"/>
        </w:rPr>
        <w:t xml:space="preserve">第8条　</w:t>
      </w:r>
      <w:r w:rsidRPr="00F0094C">
        <w:rPr>
          <w:rFonts w:ascii="游明朝" w:eastAsia="游明朝" w:hAnsi="游明朝" w:hint="eastAsia"/>
        </w:rPr>
        <w:t>事業所は、指定共同生活援助を提供した際は、利用者から、市町村が定める負担上限月額の範囲内において利用者負担額（サービスの提供に要した費用の1割相当額）の支払を受けるものとする。</w:t>
      </w:r>
      <w:r w:rsidRPr="00F0094C">
        <w:rPr>
          <w:rFonts w:ascii="游明朝" w:eastAsia="游明朝" w:hAnsi="游明朝"/>
        </w:rPr>
        <w:t xml:space="preserve"> </w:t>
      </w:r>
    </w:p>
    <w:p w14:paraId="714B112C" w14:textId="77777777" w:rsidR="00BC6B5A" w:rsidRPr="00F0094C" w:rsidRDefault="00BC6B5A" w:rsidP="00BC6B5A">
      <w:pPr>
        <w:ind w:left="210" w:rightChars="19" w:right="40" w:hangingChars="100" w:hanging="210"/>
        <w:rPr>
          <w:rFonts w:ascii="游明朝" w:eastAsia="游明朝" w:hAnsi="游明朝"/>
          <w:spacing w:val="4"/>
          <w:szCs w:val="21"/>
        </w:rPr>
      </w:pPr>
      <w:r w:rsidRPr="00F0094C">
        <w:rPr>
          <w:rFonts w:ascii="游明朝" w:eastAsia="游明朝" w:hAnsi="游明朝" w:hint="eastAsia"/>
          <w:szCs w:val="21"/>
        </w:rPr>
        <w:t>２　事業所は、法定代理受領を行わない指定共同生活援助を提供した際は、</w:t>
      </w:r>
      <w:r w:rsidRPr="00F0094C">
        <w:rPr>
          <w:rFonts w:ascii="游明朝" w:eastAsia="游明朝" w:hAnsi="游明朝" w:hint="eastAsia"/>
        </w:rPr>
        <w:t>利用者から</w:t>
      </w:r>
      <w:r w:rsidRPr="00F0094C">
        <w:rPr>
          <w:rFonts w:ascii="游明朝" w:eastAsia="游明朝" w:hAnsi="游明朝" w:hint="eastAsia"/>
          <w:szCs w:val="21"/>
        </w:rPr>
        <w:t>厚生労働大臣が</w:t>
      </w:r>
      <w:r w:rsidRPr="00F0094C">
        <w:rPr>
          <w:rFonts w:ascii="游明朝" w:eastAsia="游明朝" w:hAnsi="游明朝" w:hint="eastAsia"/>
          <w:szCs w:val="21"/>
        </w:rPr>
        <w:lastRenderedPageBreak/>
        <w:t>定める基準により算定した費用の額の支払を受けるものとする。</w:t>
      </w:r>
      <w:r w:rsidRPr="00F0094C">
        <w:rPr>
          <w:rFonts w:ascii="游明朝" w:eastAsia="游明朝" w:hAnsi="游明朝"/>
          <w:szCs w:val="21"/>
        </w:rPr>
        <w:t xml:space="preserve"> </w:t>
      </w:r>
    </w:p>
    <w:p w14:paraId="67DEC855" w14:textId="77777777" w:rsidR="00BC6B5A" w:rsidRPr="00F0094C" w:rsidRDefault="00BC6B5A" w:rsidP="00BC6B5A">
      <w:pPr>
        <w:ind w:left="210" w:rightChars="19" w:right="40" w:hangingChars="100" w:hanging="210"/>
        <w:rPr>
          <w:rFonts w:ascii="游明朝" w:eastAsia="游明朝" w:hAnsi="游明朝"/>
          <w:szCs w:val="21"/>
        </w:rPr>
      </w:pPr>
      <w:r w:rsidRPr="00F0094C">
        <w:rPr>
          <w:rFonts w:ascii="游明朝" w:eastAsia="游明朝" w:hAnsi="游明朝" w:hint="eastAsia"/>
          <w:szCs w:val="21"/>
        </w:rPr>
        <w:t>３　事業所は、前2項の支払を受ける額のほか、次の各号に掲げる費用の支払を利用者から受けることができる。</w:t>
      </w:r>
    </w:p>
    <w:p w14:paraId="68B85A4A" w14:textId="77777777" w:rsidR="00BC6B5A" w:rsidRPr="00F0094C" w:rsidRDefault="00BC6B5A" w:rsidP="00BC6B5A">
      <w:pPr>
        <w:ind w:rightChars="19" w:right="40"/>
        <w:rPr>
          <w:rFonts w:ascii="游明朝" w:eastAsia="游明朝" w:hAnsi="游明朝"/>
          <w:szCs w:val="21"/>
        </w:rPr>
      </w:pPr>
      <w:r w:rsidRPr="00F0094C">
        <w:rPr>
          <w:rFonts w:ascii="游明朝" w:eastAsia="游明朝" w:hAnsi="游明朝" w:hint="eastAsia"/>
          <w:szCs w:val="21"/>
        </w:rPr>
        <w:t>（１）食事の提供に要する費用　△△△住居・・・○○○円（体験利用の場合　日額○○○円）</w:t>
      </w:r>
    </w:p>
    <w:p w14:paraId="036CBAED" w14:textId="77777777" w:rsidR="00BC6B5A" w:rsidRPr="00F0094C" w:rsidRDefault="00BC6B5A" w:rsidP="00BC6B5A">
      <w:pPr>
        <w:ind w:left="210" w:rightChars="19" w:right="40" w:hangingChars="100" w:hanging="210"/>
        <w:rPr>
          <w:rFonts w:ascii="游明朝" w:eastAsia="游明朝" w:hAnsi="游明朝"/>
          <w:szCs w:val="21"/>
        </w:rPr>
      </w:pPr>
      <w:r w:rsidRPr="00F0094C">
        <w:rPr>
          <w:rFonts w:ascii="游明朝" w:eastAsia="游明朝" w:hAnsi="游明朝" w:hint="eastAsia"/>
          <w:szCs w:val="21"/>
        </w:rPr>
        <w:t xml:space="preserve">　　　　　　　　　　　　　　　◇◇◇住居・・・○○○円（体験利用の場合　日額○○○円）</w:t>
      </w:r>
    </w:p>
    <w:p w14:paraId="7D4BDB1A" w14:textId="77777777" w:rsidR="00BC6B5A" w:rsidRPr="00F0094C" w:rsidRDefault="00BC6B5A" w:rsidP="00BC6B5A">
      <w:pPr>
        <w:ind w:rightChars="19" w:right="40"/>
        <w:rPr>
          <w:rFonts w:ascii="游明朝" w:eastAsia="游明朝" w:hAnsi="游明朝"/>
          <w:szCs w:val="21"/>
        </w:rPr>
      </w:pPr>
      <w:r w:rsidRPr="00F0094C">
        <w:rPr>
          <w:rFonts w:ascii="游明朝" w:eastAsia="游明朝" w:hAnsi="游明朝" w:hint="eastAsia"/>
          <w:szCs w:val="21"/>
        </w:rPr>
        <w:t>（２）家賃　△△△住居・・・○○○円（体験利用の場合　日額○○○円）</w:t>
      </w:r>
    </w:p>
    <w:p w14:paraId="62217FCF" w14:textId="77777777" w:rsidR="00BC6B5A" w:rsidRPr="00F0094C" w:rsidRDefault="00BC6B5A" w:rsidP="00BC6B5A">
      <w:pPr>
        <w:ind w:leftChars="100" w:left="210" w:rightChars="19" w:right="40"/>
        <w:rPr>
          <w:rFonts w:ascii="游明朝" w:eastAsia="游明朝" w:hAnsi="游明朝"/>
          <w:szCs w:val="21"/>
        </w:rPr>
      </w:pPr>
      <w:r w:rsidRPr="00F0094C">
        <w:rPr>
          <w:rFonts w:ascii="游明朝" w:eastAsia="游明朝" w:hAnsi="游明朝" w:hint="eastAsia"/>
          <w:szCs w:val="21"/>
        </w:rPr>
        <w:t xml:space="preserve">　　　　　◇◇◇住居・・・○○○円（体験利用の場合　日額○○○円）</w:t>
      </w:r>
    </w:p>
    <w:p w14:paraId="3A3122B5" w14:textId="77777777" w:rsidR="00BC6B5A" w:rsidRPr="00F0094C" w:rsidRDefault="00BC6B5A" w:rsidP="00BC6B5A">
      <w:pPr>
        <w:ind w:left="210" w:rightChars="19" w:right="40" w:hangingChars="100" w:hanging="210"/>
        <w:rPr>
          <w:rFonts w:ascii="游明朝" w:eastAsia="游明朝" w:hAnsi="游明朝"/>
          <w:szCs w:val="21"/>
        </w:rPr>
      </w:pPr>
      <w:r w:rsidRPr="00F0094C">
        <w:rPr>
          <w:rFonts w:ascii="游明朝" w:eastAsia="游明朝" w:hAnsi="游明朝" w:hint="eastAsia"/>
          <w:szCs w:val="21"/>
        </w:rPr>
        <w:t>（３）光熱水費</w:t>
      </w:r>
    </w:p>
    <w:p w14:paraId="0A0D52EC" w14:textId="77777777" w:rsidR="00BC6B5A" w:rsidRPr="00F0094C" w:rsidRDefault="00BC6B5A" w:rsidP="00BC6B5A">
      <w:pPr>
        <w:ind w:left="210" w:rightChars="19" w:right="40" w:hangingChars="100" w:hanging="210"/>
        <w:rPr>
          <w:rFonts w:ascii="游明朝" w:eastAsia="游明朝" w:hAnsi="游明朝"/>
          <w:szCs w:val="21"/>
        </w:rPr>
      </w:pPr>
      <w:r w:rsidRPr="00F0094C">
        <w:rPr>
          <w:rFonts w:ascii="游明朝" w:eastAsia="游明朝" w:hAnsi="游明朝" w:hint="eastAsia"/>
          <w:szCs w:val="21"/>
        </w:rPr>
        <w:t>（４）日用品費</w:t>
      </w:r>
    </w:p>
    <w:p w14:paraId="3C32E10E" w14:textId="77777777" w:rsidR="00BC6B5A" w:rsidRPr="00F0094C" w:rsidRDefault="00BC6B5A" w:rsidP="00BC6B5A">
      <w:pPr>
        <w:ind w:left="210" w:rightChars="19" w:right="40" w:hangingChars="100" w:hanging="210"/>
        <w:rPr>
          <w:rFonts w:ascii="游明朝" w:eastAsia="游明朝" w:hAnsi="游明朝"/>
          <w:szCs w:val="21"/>
        </w:rPr>
      </w:pPr>
      <w:r w:rsidRPr="00F0094C">
        <w:rPr>
          <w:rFonts w:ascii="游明朝" w:eastAsia="游明朝" w:hAnsi="游明朝" w:hint="eastAsia"/>
          <w:szCs w:val="21"/>
        </w:rPr>
        <w:t>（５）その他の日常生活に係る実費</w:t>
      </w:r>
    </w:p>
    <w:p w14:paraId="06F0AE35" w14:textId="77777777" w:rsidR="00BC6B5A" w:rsidRPr="00F0094C" w:rsidRDefault="00BC6B5A" w:rsidP="00BC6B5A">
      <w:pPr>
        <w:ind w:left="210" w:rightChars="19" w:right="40" w:hangingChars="100" w:hanging="210"/>
        <w:rPr>
          <w:rFonts w:ascii="游明朝" w:eastAsia="游明朝" w:hAnsi="游明朝"/>
          <w:spacing w:val="4"/>
          <w:szCs w:val="21"/>
        </w:rPr>
      </w:pPr>
      <w:r w:rsidRPr="00F0094C">
        <w:rPr>
          <w:rFonts w:ascii="游明朝" w:eastAsia="游明朝" w:hAnsi="游明朝" w:hint="eastAsia"/>
          <w:szCs w:val="21"/>
        </w:rPr>
        <w:t>４　事業所は、前3項の費用の支払を受けた場合は、当該費用に係る領収証を当該費用を支払った</w:t>
      </w:r>
      <w:r w:rsidRPr="00F0094C">
        <w:rPr>
          <w:rFonts w:ascii="游明朝" w:eastAsia="游明朝" w:hAnsi="游明朝" w:hint="eastAsia"/>
        </w:rPr>
        <w:t>利用者</w:t>
      </w:r>
      <w:r w:rsidRPr="00F0094C">
        <w:rPr>
          <w:rFonts w:ascii="游明朝" w:eastAsia="游明朝" w:hAnsi="游明朝" w:hint="eastAsia"/>
          <w:szCs w:val="21"/>
        </w:rPr>
        <w:t>に対し交付するものとする。</w:t>
      </w:r>
      <w:r w:rsidRPr="00F0094C">
        <w:rPr>
          <w:rFonts w:ascii="游明朝" w:eastAsia="游明朝" w:hAnsi="游明朝"/>
          <w:szCs w:val="21"/>
        </w:rPr>
        <w:t xml:space="preserve"> </w:t>
      </w:r>
    </w:p>
    <w:p w14:paraId="5A57CBBE" w14:textId="77777777" w:rsidR="00BC6B5A" w:rsidRPr="00F0094C" w:rsidRDefault="00BC6B5A" w:rsidP="00BC6B5A">
      <w:pPr>
        <w:ind w:left="210" w:rightChars="19" w:right="40" w:hangingChars="100" w:hanging="210"/>
        <w:rPr>
          <w:rFonts w:ascii="游明朝" w:eastAsia="游明朝" w:hAnsi="游明朝"/>
          <w:spacing w:val="4"/>
          <w:szCs w:val="21"/>
        </w:rPr>
      </w:pPr>
      <w:r w:rsidRPr="00F0094C">
        <w:rPr>
          <w:rFonts w:ascii="游明朝" w:eastAsia="游明朝" w:hAnsi="游明朝" w:hint="eastAsia"/>
          <w:szCs w:val="21"/>
        </w:rPr>
        <w:t>５　事業所は、第3項の費用の額の発生に伴うサービスの提供に当たっては、あらかじめ、</w:t>
      </w:r>
      <w:r w:rsidRPr="00F0094C">
        <w:rPr>
          <w:rFonts w:ascii="游明朝" w:eastAsia="游明朝" w:hAnsi="游明朝" w:hint="eastAsia"/>
        </w:rPr>
        <w:t>利用者</w:t>
      </w:r>
      <w:r w:rsidRPr="00F0094C">
        <w:rPr>
          <w:rFonts w:ascii="游明朝" w:eastAsia="游明朝" w:hAnsi="游明朝" w:hint="eastAsia"/>
          <w:szCs w:val="21"/>
        </w:rPr>
        <w:t>に対し、当該サービスの内容及び費用について説明を行い、</w:t>
      </w:r>
      <w:r w:rsidRPr="00F0094C">
        <w:rPr>
          <w:rFonts w:ascii="游明朝" w:eastAsia="游明朝" w:hAnsi="游明朝" w:hint="eastAsia"/>
        </w:rPr>
        <w:t>利用者</w:t>
      </w:r>
      <w:r w:rsidRPr="00F0094C">
        <w:rPr>
          <w:rFonts w:ascii="游明朝" w:eastAsia="游明朝" w:hAnsi="游明朝" w:hint="eastAsia"/>
          <w:szCs w:val="21"/>
        </w:rPr>
        <w:t>の同意を得るものとする。</w:t>
      </w:r>
      <w:r w:rsidRPr="00F0094C">
        <w:rPr>
          <w:rFonts w:ascii="游明朝" w:eastAsia="游明朝" w:hAnsi="游明朝"/>
          <w:szCs w:val="21"/>
        </w:rPr>
        <w:t xml:space="preserve"> </w:t>
      </w:r>
    </w:p>
    <w:p w14:paraId="75302378" w14:textId="797FF93C" w:rsidR="00BC6B5A" w:rsidRPr="00F0094C" w:rsidRDefault="00BC6B5A" w:rsidP="00BC6B5A">
      <w:pPr>
        <w:ind w:left="210" w:rightChars="19" w:right="40" w:hangingChars="100" w:hanging="210"/>
        <w:rPr>
          <w:rFonts w:ascii="游明朝" w:eastAsia="游明朝" w:hAnsi="游明朝"/>
          <w:szCs w:val="21"/>
        </w:rPr>
      </w:pPr>
      <w:r w:rsidRPr="00F0094C">
        <w:rPr>
          <w:rFonts w:ascii="游明朝" w:eastAsia="游明朝" w:hAnsi="游明朝" w:hint="eastAsia"/>
          <w:szCs w:val="21"/>
        </w:rPr>
        <w:t>６　事業所は、法定代理受領により市町村から指定共同生活援助に係る</w:t>
      </w:r>
      <w:r w:rsidR="0016132A">
        <w:rPr>
          <w:rFonts w:ascii="游明朝" w:eastAsia="游明朝" w:hAnsi="游明朝" w:hint="eastAsia"/>
          <w:szCs w:val="21"/>
        </w:rPr>
        <w:t>訓練等</w:t>
      </w:r>
      <w:r w:rsidRPr="00F0094C">
        <w:rPr>
          <w:rFonts w:ascii="游明朝" w:eastAsia="游明朝" w:hAnsi="游明朝" w:hint="eastAsia"/>
          <w:szCs w:val="21"/>
        </w:rPr>
        <w:t>給付費の支給を受けた場合は、利用者に対し、その額を通知する。</w:t>
      </w:r>
    </w:p>
    <w:p w14:paraId="52CD9E91" w14:textId="77777777" w:rsidR="00BC6B5A" w:rsidRPr="00F0094C" w:rsidRDefault="00BC6B5A" w:rsidP="00BC6B5A">
      <w:pPr>
        <w:ind w:left="210" w:rightChars="19" w:right="40" w:hangingChars="100" w:hanging="210"/>
        <w:rPr>
          <w:rFonts w:ascii="游明朝" w:eastAsia="游明朝" w:hAnsi="游明朝"/>
          <w:spacing w:val="4"/>
          <w:szCs w:val="21"/>
        </w:rPr>
      </w:pPr>
      <w:r w:rsidRPr="00F0094C">
        <w:rPr>
          <w:rFonts w:ascii="游明朝" w:eastAsia="游明朝" w:hAnsi="游明朝" w:hint="eastAsia"/>
          <w:szCs w:val="21"/>
        </w:rPr>
        <w:t>７　事業所は、法定代理受領を行わない指定共同生活援助に係る費用の支払を受けた場合は、利用者に対し、サービス提供証明書を交付する。</w:t>
      </w:r>
    </w:p>
    <w:p w14:paraId="3548F0C6" w14:textId="77777777" w:rsidR="00BC6B5A" w:rsidRPr="00F0094C" w:rsidRDefault="00BC6B5A" w:rsidP="00BC6B5A">
      <w:pPr>
        <w:wordWrap w:val="0"/>
        <w:ind w:rightChars="19" w:right="40"/>
        <w:jc w:val="left"/>
        <w:rPr>
          <w:rFonts w:ascii="游明朝" w:eastAsia="游明朝" w:hAnsi="游明朝"/>
        </w:rPr>
      </w:pPr>
    </w:p>
    <w:p w14:paraId="4A49BC70"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（サービス利用に当たっての留意事項）</w:t>
      </w:r>
    </w:p>
    <w:p w14:paraId="09CEECBB"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第9条　サービスの利用に当たっては、次の事項に留意する。</w:t>
      </w:r>
    </w:p>
    <w:p w14:paraId="625C85D1"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（例）</w:t>
      </w:r>
    </w:p>
    <w:p w14:paraId="1286927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（１）利用者は防火・防犯について理解を深めると共に、事業所の指示に従う。</w:t>
      </w:r>
    </w:p>
    <w:p w14:paraId="4FAED75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（２）利用者は</w:t>
      </w:r>
      <w:r w:rsidRPr="00F0094C">
        <w:rPr>
          <w:rFonts w:ascii="游明朝" w:eastAsia="游明朝" w:hAnsi="游明朝" w:hint="eastAsia"/>
          <w:szCs w:val="21"/>
        </w:rPr>
        <w:t>暴力行為その他、他の利用者に迷惑を及ぼす言動を行ってはならないものとする</w:t>
      </w:r>
    </w:p>
    <w:p w14:paraId="01892B10"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（３）利用者は秩序に従って相互の親睦を深める。</w:t>
      </w:r>
    </w:p>
    <w:p w14:paraId="0645A63C" w14:textId="77777777" w:rsidR="00BC6B5A" w:rsidRPr="00F0094C" w:rsidRDefault="00BC6B5A" w:rsidP="00BC6B5A">
      <w:pPr>
        <w:wordWrap w:val="0"/>
        <w:ind w:rightChars="19" w:right="40"/>
        <w:jc w:val="left"/>
        <w:rPr>
          <w:rFonts w:ascii="游明朝" w:eastAsia="游明朝" w:hAnsi="游明朝"/>
        </w:rPr>
      </w:pPr>
    </w:p>
    <w:p w14:paraId="3906FFB9"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（緊急時等における対応方法）</w:t>
      </w:r>
    </w:p>
    <w:p w14:paraId="5C8D3CD2"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第10条　事業所の従業者は、指定共同生活援助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3163325C" w14:textId="77777777" w:rsidR="00BC6B5A" w:rsidRPr="00F0094C" w:rsidRDefault="00BC6B5A" w:rsidP="00BC6B5A">
      <w:pPr>
        <w:wordWrap w:val="0"/>
        <w:ind w:rightChars="19" w:right="40"/>
        <w:jc w:val="left"/>
        <w:rPr>
          <w:rFonts w:ascii="游明朝" w:eastAsia="游明朝" w:hAnsi="游明朝"/>
        </w:rPr>
      </w:pPr>
    </w:p>
    <w:p w14:paraId="458FC6BE"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（苦情解決）</w:t>
      </w:r>
    </w:p>
    <w:p w14:paraId="37C84044"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第11条　事業所は、提供した事業に関する利用者及びその家族からの苦情に迅速かつ適切に対応するために、苦情を受け付けるための窓口を設置するものとする。</w:t>
      </w:r>
    </w:p>
    <w:p w14:paraId="185630FF" w14:textId="77777777" w:rsidR="00BC6B5A" w:rsidRPr="00F0094C" w:rsidRDefault="00BC6B5A" w:rsidP="00BC6B5A">
      <w:pPr>
        <w:pStyle w:val="25"/>
        <w:ind w:rightChars="19" w:right="40"/>
        <w:rPr>
          <w:rFonts w:ascii="游明朝" w:eastAsia="游明朝" w:hAnsi="游明朝"/>
        </w:rPr>
      </w:pPr>
      <w:r w:rsidRPr="00F0094C">
        <w:rPr>
          <w:rFonts w:ascii="游明朝" w:eastAsia="游明朝" w:hAnsi="游明朝" w:hint="eastAsia"/>
        </w:rPr>
        <w:t>２　事業所は、提供した指定共同生活援助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3DA25445"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1787A64C" w14:textId="77777777" w:rsidR="00BC6B5A" w:rsidRPr="00F0094C" w:rsidRDefault="00BC6B5A" w:rsidP="00BC6B5A">
      <w:pPr>
        <w:wordWrap w:val="0"/>
        <w:ind w:rightChars="19" w:right="40"/>
        <w:jc w:val="left"/>
        <w:rPr>
          <w:rFonts w:ascii="游明朝" w:eastAsia="游明朝" w:hAnsi="游明朝"/>
        </w:rPr>
      </w:pPr>
    </w:p>
    <w:p w14:paraId="4A03732C"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（虐待防止のための措置）</w:t>
      </w:r>
    </w:p>
    <w:p w14:paraId="0166365B"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第12条　事業所は、利用者の人権の擁護・虐待の防止等のため、次の措置を講ずるものとする。</w:t>
      </w:r>
    </w:p>
    <w:p w14:paraId="493FEC97"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（１）虐待防止に関する担当者の設置</w:t>
      </w:r>
    </w:p>
    <w:p w14:paraId="34644B27"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（２）成年後見制度の利用支援</w:t>
      </w:r>
    </w:p>
    <w:p w14:paraId="06A3E47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（３）苦情解決体制の整備</w:t>
      </w:r>
    </w:p>
    <w:p w14:paraId="5881A0FF" w14:textId="77777777" w:rsidR="00BC6B5A" w:rsidRPr="00F0094C" w:rsidRDefault="00BC6B5A" w:rsidP="00BC6B5A">
      <w:pPr>
        <w:wordWrap w:val="0"/>
        <w:ind w:rightChars="19" w:right="40"/>
        <w:jc w:val="left"/>
        <w:rPr>
          <w:rFonts w:ascii="游明朝" w:eastAsia="游明朝" w:hAnsi="游明朝"/>
        </w:rPr>
      </w:pPr>
      <w:bookmarkStart w:id="0" w:name="_Hlk240449619"/>
      <w:r w:rsidRPr="00F0094C">
        <w:rPr>
          <w:rFonts w:ascii="游明朝" w:eastAsia="游明朝" w:hAnsi="游明朝" w:hint="eastAsia"/>
        </w:rPr>
        <w:t>（４）従業者に対する虐待の防止を啓発・普及するための定期的な研修の実施</w:t>
      </w:r>
    </w:p>
    <w:p w14:paraId="000A2DB5"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（５）虐待防止のための対策を検討する委員会として虐待防止委員会の設置及び、定期的な委員会の開催と検討結果について従業者への周知</w:t>
      </w:r>
      <w:bookmarkEnd w:id="0"/>
    </w:p>
    <w:p w14:paraId="21882EC8" w14:textId="77777777" w:rsidR="00BC6B5A" w:rsidRPr="00F0094C" w:rsidRDefault="00BC6B5A" w:rsidP="00BC6B5A">
      <w:pPr>
        <w:wordWrap w:val="0"/>
        <w:ind w:left="210" w:rightChars="19" w:right="40" w:hangingChars="100" w:hanging="210"/>
        <w:jc w:val="left"/>
        <w:rPr>
          <w:rFonts w:ascii="游明朝" w:eastAsia="游明朝" w:hAnsi="游明朝"/>
        </w:rPr>
      </w:pPr>
    </w:p>
    <w:p w14:paraId="007760B7"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（身体拘束等の禁止）</w:t>
      </w:r>
    </w:p>
    <w:p w14:paraId="7EC5F41D"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第13条　事業所は、指定共同生活援助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0B33001D"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２　事業所は、やむを得ず身体拘束等を行う場合には、その態様及び時間、その際の利用者の心身の状況並びに緊急やむを得ない理由その他必要な事項を記録するものとする。</w:t>
      </w:r>
    </w:p>
    <w:p w14:paraId="3E98160D"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３　事業所は、身体拘束等の適正化を図るため、次に掲げる措置を講ずるものとする。</w:t>
      </w:r>
    </w:p>
    <w:p w14:paraId="6B92CF6E"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（１）身体拘束等の適正化のための対策を検討する委員会の定期的な開催及びその結果について従業者への周知</w:t>
      </w:r>
    </w:p>
    <w:p w14:paraId="7A2C9F93"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（２）身体拘束等の適正化のための指針の整備</w:t>
      </w:r>
    </w:p>
    <w:p w14:paraId="1CF2CAE8"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（３）従業者に対し、身体拘束等の適正化のための研修を定期的に実施</w:t>
      </w:r>
    </w:p>
    <w:p w14:paraId="295EED8A" w14:textId="77777777" w:rsidR="00BC6B5A" w:rsidRPr="00F0094C" w:rsidRDefault="00BC6B5A" w:rsidP="00BC6B5A">
      <w:pPr>
        <w:wordWrap w:val="0"/>
        <w:ind w:rightChars="19" w:right="40"/>
        <w:jc w:val="left"/>
        <w:rPr>
          <w:rFonts w:ascii="游明朝" w:eastAsia="游明朝" w:hAnsi="游明朝"/>
        </w:rPr>
      </w:pPr>
    </w:p>
    <w:p w14:paraId="39CB9702"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（衛生管理等）</w:t>
      </w:r>
    </w:p>
    <w:p w14:paraId="526CF354"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第14条　事業所は、事業所において感染症又は食中毒が発生し、又はまん延しないように、次の各号に掲げる措置を講ずるものとする。</w:t>
      </w:r>
    </w:p>
    <w:p w14:paraId="38BFC1EC"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2F7F3D7F"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（２）事業所における感染症及び食中毒の予防及びまん延の防止のための指針の整備</w:t>
      </w:r>
    </w:p>
    <w:p w14:paraId="3F6704E8"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6E3414F7" w14:textId="77777777" w:rsidR="00BC6B5A" w:rsidRPr="00F0094C" w:rsidRDefault="00BC6B5A" w:rsidP="00BC6B5A">
      <w:pPr>
        <w:wordWrap w:val="0"/>
        <w:ind w:left="420" w:rightChars="19" w:right="40" w:hangingChars="200" w:hanging="420"/>
        <w:jc w:val="left"/>
        <w:rPr>
          <w:rFonts w:ascii="游明朝" w:eastAsia="游明朝" w:hAnsi="游明朝"/>
        </w:rPr>
      </w:pPr>
    </w:p>
    <w:p w14:paraId="5F153C05"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（業務継続計画の策定等）</w:t>
      </w:r>
    </w:p>
    <w:p w14:paraId="4CAC620F"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第15条　事業所は、感染症や非常災害の発生時において、利用者に対する指定共同生活援助の提供を継続的に実施するための、及び非常時の体制で早期の業務再開を図るための計画（以下「業務継続計画」という。）を策定し、当該業務継続計画に従い必要な措置を講ずるものとする。</w:t>
      </w:r>
    </w:p>
    <w:p w14:paraId="0C3AB5EA"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２　事業所は、従業者に対し、業務継続計画について周知するとともに、必要な研修及び訓練を定期的に実施するものとする。</w:t>
      </w:r>
    </w:p>
    <w:p w14:paraId="43618B07"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３　事業所は、定期的に業務継続計画の見直しを行い、必要に応じて業務継続計画の変更を行うものとする。</w:t>
      </w:r>
    </w:p>
    <w:p w14:paraId="101F6E27" w14:textId="77777777" w:rsidR="00BC6B5A" w:rsidRPr="00F0094C" w:rsidRDefault="00BC6B5A" w:rsidP="00BC6B5A">
      <w:pPr>
        <w:wordWrap w:val="0"/>
        <w:ind w:rightChars="19" w:right="40"/>
        <w:jc w:val="left"/>
        <w:rPr>
          <w:rFonts w:ascii="游明朝" w:eastAsia="游明朝" w:hAnsi="游明朝"/>
        </w:rPr>
      </w:pPr>
    </w:p>
    <w:p w14:paraId="20D18325"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lastRenderedPageBreak/>
        <w:t>（暴力団等の排除）</w:t>
      </w:r>
    </w:p>
    <w:p w14:paraId="20A0E607"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第16条　事業所の代表者及び管理者は、暴力団員等と密接な関係を有することなく、又、事業所の運営について暴力団等の支配を受けない。</w:t>
      </w:r>
    </w:p>
    <w:p w14:paraId="57A56E3D" w14:textId="77777777" w:rsidR="00BC6B5A" w:rsidRPr="00F0094C" w:rsidRDefault="00BC6B5A" w:rsidP="00BC6B5A">
      <w:pPr>
        <w:wordWrap w:val="0"/>
        <w:ind w:rightChars="19" w:right="40"/>
        <w:jc w:val="left"/>
        <w:rPr>
          <w:rFonts w:ascii="游明朝" w:eastAsia="游明朝" w:hAnsi="游明朝"/>
        </w:rPr>
      </w:pPr>
    </w:p>
    <w:p w14:paraId="0082EFE2"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（事故発生の防止及び対応）</w:t>
      </w:r>
    </w:p>
    <w:p w14:paraId="3A395CC9"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第17条　事業所は、事故が発生した場合に的確に対応し、又は事故の発生若しくはその再発を防止するため、次の措置を講ずる。</w:t>
      </w:r>
    </w:p>
    <w:p w14:paraId="45A960E3"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（１）事故が発生した場合の対応、事故の発生又はその再発の防止等に関する指針を定める。</w:t>
      </w:r>
    </w:p>
    <w:p w14:paraId="0DF6CFEA"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5093099E" w14:textId="77777777" w:rsidR="00BC6B5A" w:rsidRPr="00F0094C" w:rsidRDefault="00BC6B5A" w:rsidP="00BC6B5A">
      <w:pPr>
        <w:wordWrap w:val="0"/>
        <w:ind w:left="420" w:rightChars="19" w:right="40" w:hangingChars="200" w:hanging="420"/>
        <w:jc w:val="left"/>
        <w:rPr>
          <w:rFonts w:ascii="游明朝" w:eastAsia="游明朝" w:hAnsi="游明朝"/>
        </w:rPr>
      </w:pPr>
      <w:r w:rsidRPr="00F0094C">
        <w:rPr>
          <w:rFonts w:ascii="游明朝" w:eastAsia="游明朝" w:hAnsi="游明朝" w:hint="eastAsia"/>
        </w:rPr>
        <w:t>（３）定期的に、事故の発生又はその再発の防止について、その協議を行うための会議を開き、及び従業者に対して研修を行う。</w:t>
      </w:r>
    </w:p>
    <w:p w14:paraId="33E4C26C" w14:textId="77777777" w:rsidR="00BC6B5A" w:rsidRPr="00F0094C" w:rsidRDefault="00BC6B5A" w:rsidP="00BC6B5A">
      <w:pPr>
        <w:wordWrap w:val="0"/>
        <w:ind w:left="208" w:rightChars="19" w:right="40" w:hangingChars="99" w:hanging="208"/>
        <w:jc w:val="left"/>
        <w:rPr>
          <w:rFonts w:ascii="游明朝" w:eastAsia="游明朝" w:hAnsi="游明朝"/>
          <w:szCs w:val="21"/>
        </w:rPr>
      </w:pPr>
      <w:r w:rsidRPr="00F0094C">
        <w:rPr>
          <w:rFonts w:ascii="游明朝" w:eastAsia="游明朝" w:hAnsi="游明朝" w:hint="eastAsia"/>
          <w:szCs w:val="21"/>
        </w:rPr>
        <w:t>２　指定共同生活援助の提供により賠償すべき事故が発生したときは、速やかに損害を賠償するものとする。</w:t>
      </w:r>
    </w:p>
    <w:p w14:paraId="6A0382C5" w14:textId="77777777" w:rsidR="00BC6B5A" w:rsidRPr="00F0094C" w:rsidRDefault="00BC6B5A" w:rsidP="00BC6B5A">
      <w:pPr>
        <w:ind w:left="176" w:rightChars="19" w:right="40" w:hanging="176"/>
        <w:rPr>
          <w:rFonts w:ascii="游明朝" w:eastAsia="游明朝" w:hAnsi="游明朝"/>
          <w:szCs w:val="21"/>
        </w:rPr>
      </w:pPr>
    </w:p>
    <w:p w14:paraId="23BCC218" w14:textId="77777777" w:rsidR="00BC6B5A" w:rsidRPr="00F0094C" w:rsidRDefault="00BC6B5A" w:rsidP="00BC6B5A">
      <w:pPr>
        <w:ind w:left="176" w:rightChars="19" w:right="40" w:hanging="176"/>
        <w:rPr>
          <w:rFonts w:ascii="游明朝" w:eastAsia="游明朝" w:hAnsi="游明朝"/>
          <w:szCs w:val="21"/>
        </w:rPr>
      </w:pPr>
      <w:r w:rsidRPr="00F0094C">
        <w:rPr>
          <w:rFonts w:ascii="游明朝" w:eastAsia="游明朝" w:hAnsi="游明朝" w:hint="eastAsia"/>
          <w:szCs w:val="21"/>
        </w:rPr>
        <w:t>（非常災害対策）</w:t>
      </w:r>
    </w:p>
    <w:p w14:paraId="1B6ED63B" w14:textId="77777777" w:rsidR="00BC6B5A" w:rsidRPr="00F0094C" w:rsidRDefault="00BC6B5A" w:rsidP="00BC6B5A">
      <w:pPr>
        <w:ind w:left="176" w:rightChars="19" w:right="40" w:hanging="176"/>
        <w:rPr>
          <w:rFonts w:ascii="游明朝" w:eastAsia="游明朝" w:hAnsi="游明朝"/>
          <w:szCs w:val="21"/>
        </w:rPr>
      </w:pPr>
      <w:r w:rsidRPr="00F0094C">
        <w:rPr>
          <w:rFonts w:ascii="游明朝" w:eastAsia="游明朝" w:hAnsi="游明朝" w:hint="eastAsia"/>
          <w:szCs w:val="21"/>
        </w:rPr>
        <w:t>第</w:t>
      </w:r>
      <w:r w:rsidRPr="00F0094C">
        <w:rPr>
          <w:rFonts w:ascii="游明朝" w:eastAsia="游明朝" w:hAnsi="游明朝"/>
          <w:szCs w:val="21"/>
        </w:rPr>
        <w:t>1</w:t>
      </w:r>
      <w:r w:rsidRPr="00F0094C">
        <w:rPr>
          <w:rFonts w:ascii="游明朝" w:eastAsia="游明朝" w:hAnsi="游明朝" w:hint="eastAsia"/>
          <w:szCs w:val="21"/>
        </w:rPr>
        <w:t>8条　事業所は、非常災害に関する具体的計画を立て、非常災害時の関係機関への通報及び連絡体制を整備し、それらを定期的に従業者に周知するとともに、定期的に避難、救出その他必要な訓練を行うものとする。</w:t>
      </w:r>
    </w:p>
    <w:p w14:paraId="061D622A" w14:textId="77777777" w:rsidR="00BC6B5A" w:rsidRPr="00F0094C" w:rsidRDefault="00BC6B5A" w:rsidP="00BC6B5A">
      <w:pPr>
        <w:ind w:left="176" w:rightChars="19" w:right="40" w:hanging="176"/>
        <w:rPr>
          <w:rFonts w:ascii="游明朝" w:eastAsia="游明朝" w:hAnsi="游明朝"/>
          <w:szCs w:val="21"/>
        </w:rPr>
      </w:pPr>
      <w:r w:rsidRPr="00F0094C">
        <w:rPr>
          <w:rFonts w:ascii="游明朝" w:eastAsia="游明朝" w:hAnsi="游明朝" w:hint="eastAsia"/>
          <w:szCs w:val="21"/>
        </w:rPr>
        <w:t>２　事業所は、前項に規定する訓練の実施にあたって、地域住民の参加が得られるよう連携に努める。</w:t>
      </w:r>
    </w:p>
    <w:p w14:paraId="304B98BC" w14:textId="77777777" w:rsidR="00BC6B5A" w:rsidRPr="00F0094C" w:rsidRDefault="00BC6B5A" w:rsidP="00BC6B5A">
      <w:pPr>
        <w:wordWrap w:val="0"/>
        <w:ind w:rightChars="19" w:right="40"/>
        <w:jc w:val="left"/>
        <w:rPr>
          <w:rFonts w:ascii="游明朝" w:eastAsia="游明朝" w:hAnsi="游明朝"/>
          <w:szCs w:val="21"/>
        </w:rPr>
      </w:pPr>
    </w:p>
    <w:p w14:paraId="5F2F35F8"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（従業者の研修）</w:t>
      </w:r>
    </w:p>
    <w:p w14:paraId="3136447C"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第19条　事業所は、従業者の資質向上を図るため、研修の機会を次の通り設けるものとする。</w:t>
      </w:r>
    </w:p>
    <w:p w14:paraId="09EE1747"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（１）採用時研修　採用後○カ月以内</w:t>
      </w:r>
    </w:p>
    <w:p w14:paraId="0DFFA430"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（２）継続研修　　年○回</w:t>
      </w:r>
    </w:p>
    <w:p w14:paraId="234A6B0E"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２　実施した研修の記録を保管するとともに、必要に応じて研修の内容の見直しを行うことにより、従業者の計画的な育成に努める。</w:t>
      </w:r>
    </w:p>
    <w:p w14:paraId="78F9B29A" w14:textId="77777777" w:rsidR="00BC6B5A" w:rsidRPr="00F0094C" w:rsidRDefault="00BC6B5A" w:rsidP="00BC6B5A">
      <w:pPr>
        <w:wordWrap w:val="0"/>
        <w:ind w:rightChars="19" w:right="40"/>
        <w:jc w:val="left"/>
        <w:rPr>
          <w:rFonts w:ascii="游明朝" w:eastAsia="游明朝" w:hAnsi="游明朝"/>
        </w:rPr>
      </w:pPr>
    </w:p>
    <w:p w14:paraId="1E45B8D5"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（運営内容の評価及び結果の公表）</w:t>
      </w:r>
    </w:p>
    <w:p w14:paraId="73D072A8"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第20条　事業所は、その運営状況の内容について評価を行い、その結果を公表するように努める。</w:t>
      </w:r>
    </w:p>
    <w:p w14:paraId="1ECB887A" w14:textId="77777777" w:rsidR="00BC6B5A" w:rsidRPr="00F0094C" w:rsidRDefault="00BC6B5A" w:rsidP="00BC6B5A">
      <w:pPr>
        <w:wordWrap w:val="0"/>
        <w:ind w:rightChars="19" w:right="40"/>
        <w:jc w:val="left"/>
        <w:rPr>
          <w:rFonts w:ascii="游明朝" w:eastAsia="游明朝" w:hAnsi="游明朝"/>
        </w:rPr>
      </w:pPr>
    </w:p>
    <w:p w14:paraId="013F641A"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（その他運営についての留意事項）</w:t>
      </w:r>
    </w:p>
    <w:p w14:paraId="77EFDA43" w14:textId="77777777" w:rsidR="00BC6B5A"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第21条　事業所の職員は、業務上知り得た利用者又はその家族の秘密を保持する。</w:t>
      </w:r>
    </w:p>
    <w:p w14:paraId="47952B9C"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40B6DB02"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３　事業所は、従業者、設備、備品及び会計に関する諸記録を整備するものとする。</w:t>
      </w:r>
    </w:p>
    <w:p w14:paraId="41FCC5AD"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４　事業所は、利用者に対する指定共同生活援助の提供に関する諸記録を整備し、当該指定共同生活援助サービスの完結した日から５年間保存するものとする。</w:t>
      </w:r>
    </w:p>
    <w:p w14:paraId="1938518C" w14:textId="77777777" w:rsidR="00BC6B5A" w:rsidRPr="00F0094C" w:rsidRDefault="00BC6B5A" w:rsidP="00BC6B5A">
      <w:pPr>
        <w:wordWrap w:val="0"/>
        <w:ind w:left="210" w:rightChars="19" w:right="40" w:hangingChars="100" w:hanging="210"/>
        <w:jc w:val="left"/>
        <w:rPr>
          <w:rFonts w:ascii="游明朝" w:eastAsia="游明朝" w:hAnsi="游明朝"/>
        </w:rPr>
      </w:pPr>
      <w:r w:rsidRPr="00F0094C">
        <w:rPr>
          <w:rFonts w:ascii="游明朝" w:eastAsia="游明朝" w:hAnsi="游明朝" w:hint="eastAsia"/>
        </w:rPr>
        <w:t>５　この規程に定める事項のほか、運営に関する重要事項は△△法人＊＊と事業所の管理者との協議に</w:t>
      </w:r>
      <w:r w:rsidRPr="00F0094C">
        <w:rPr>
          <w:rFonts w:ascii="游明朝" w:eastAsia="游明朝" w:hAnsi="游明朝" w:hint="eastAsia"/>
        </w:rPr>
        <w:lastRenderedPageBreak/>
        <w:t>基づいて定めるものとする。</w:t>
      </w:r>
    </w:p>
    <w:p w14:paraId="209D1737" w14:textId="77777777" w:rsidR="00BC6B5A" w:rsidRPr="00F0094C" w:rsidRDefault="00BC6B5A" w:rsidP="00BC6B5A">
      <w:pPr>
        <w:wordWrap w:val="0"/>
        <w:ind w:rightChars="19" w:right="40"/>
        <w:jc w:val="left"/>
        <w:rPr>
          <w:rFonts w:ascii="游明朝" w:eastAsia="游明朝" w:hAnsi="游明朝"/>
        </w:rPr>
      </w:pPr>
    </w:p>
    <w:p w14:paraId="45906B07" w14:textId="77777777" w:rsidR="00BC6B5A" w:rsidRPr="00F0094C" w:rsidRDefault="00BC6B5A" w:rsidP="00BC6B5A">
      <w:pPr>
        <w:wordWrap w:val="0"/>
        <w:ind w:rightChars="19" w:right="40" w:firstLineChars="300" w:firstLine="630"/>
        <w:jc w:val="left"/>
        <w:rPr>
          <w:rFonts w:ascii="游明朝" w:eastAsia="游明朝" w:hAnsi="游明朝"/>
        </w:rPr>
      </w:pPr>
      <w:r w:rsidRPr="00F0094C">
        <w:rPr>
          <w:rFonts w:ascii="游明朝" w:eastAsia="游明朝" w:hAnsi="游明朝" w:hint="eastAsia"/>
        </w:rPr>
        <w:t xml:space="preserve">附　則　　　　　　　　　　　　　　　　　　　　　　　　　</w:t>
      </w:r>
    </w:p>
    <w:p w14:paraId="509DD5D7" w14:textId="1116B922" w:rsidR="007D2CA3" w:rsidRPr="00F0094C" w:rsidRDefault="00BC6B5A" w:rsidP="00BC6B5A">
      <w:pPr>
        <w:wordWrap w:val="0"/>
        <w:ind w:rightChars="19" w:right="40"/>
        <w:jc w:val="left"/>
        <w:rPr>
          <w:rFonts w:ascii="游明朝" w:eastAsia="游明朝" w:hAnsi="游明朝"/>
        </w:rPr>
      </w:pPr>
      <w:r w:rsidRPr="00F0094C">
        <w:rPr>
          <w:rFonts w:ascii="游明朝" w:eastAsia="游明朝" w:hAnsi="游明朝" w:hint="eastAsia"/>
        </w:rPr>
        <w:t xml:space="preserve">　　　この規程は、令和○○年○月○日から施行する。</w:t>
      </w:r>
    </w:p>
    <w:sectPr w:rsidR="007D2CA3" w:rsidRPr="00F0094C"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8CFF0" w14:textId="77777777" w:rsidR="00F0094C" w:rsidRDefault="00F0094C" w:rsidP="00F0094C">
      <w:r>
        <w:separator/>
      </w:r>
    </w:p>
  </w:endnote>
  <w:endnote w:type="continuationSeparator" w:id="0">
    <w:p w14:paraId="79A68969" w14:textId="77777777" w:rsidR="00F0094C" w:rsidRDefault="00F0094C" w:rsidP="00F0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E67FB" w14:textId="77777777" w:rsidR="00F0094C" w:rsidRDefault="00F0094C" w:rsidP="00F0094C">
      <w:r>
        <w:separator/>
      </w:r>
    </w:p>
  </w:footnote>
  <w:footnote w:type="continuationSeparator" w:id="0">
    <w:p w14:paraId="758819BC" w14:textId="77777777" w:rsidR="00F0094C" w:rsidRDefault="00F0094C" w:rsidP="00F009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132A"/>
    <w:rsid w:val="00162910"/>
    <w:rsid w:val="00223B2D"/>
    <w:rsid w:val="005A40FF"/>
    <w:rsid w:val="007C4185"/>
    <w:rsid w:val="007D2CA3"/>
    <w:rsid w:val="00803390"/>
    <w:rsid w:val="00AD0B8A"/>
    <w:rsid w:val="00B71D99"/>
    <w:rsid w:val="00B76D35"/>
    <w:rsid w:val="00BC6B5A"/>
    <w:rsid w:val="00D4235A"/>
    <w:rsid w:val="00DF668A"/>
    <w:rsid w:val="00F0094C"/>
    <w:rsid w:val="00F05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F0094C"/>
    <w:pPr>
      <w:tabs>
        <w:tab w:val="center" w:pos="4252"/>
        <w:tab w:val="right" w:pos="8504"/>
      </w:tabs>
      <w:snapToGrid w:val="0"/>
    </w:pPr>
  </w:style>
  <w:style w:type="character" w:customStyle="1" w:styleId="ab">
    <w:name w:val="ヘッダー (文字)"/>
    <w:basedOn w:val="a0"/>
    <w:link w:val="aa"/>
    <w:uiPriority w:val="99"/>
    <w:rsid w:val="00F0094C"/>
    <w:rPr>
      <w:rFonts w:ascii="Century" w:hAnsi="Century" w:cs="Times New Roman"/>
      <w:szCs w:val="20"/>
    </w:rPr>
  </w:style>
  <w:style w:type="paragraph" w:styleId="ac">
    <w:name w:val="footer"/>
    <w:basedOn w:val="a"/>
    <w:link w:val="ad"/>
    <w:uiPriority w:val="99"/>
    <w:unhideWhenUsed/>
    <w:rsid w:val="00F0094C"/>
    <w:pPr>
      <w:tabs>
        <w:tab w:val="center" w:pos="4252"/>
        <w:tab w:val="right" w:pos="8504"/>
      </w:tabs>
      <w:snapToGrid w:val="0"/>
    </w:pPr>
  </w:style>
  <w:style w:type="character" w:customStyle="1" w:styleId="ad">
    <w:name w:val="フッター (文字)"/>
    <w:basedOn w:val="a0"/>
    <w:link w:val="ac"/>
    <w:uiPriority w:val="99"/>
    <w:rsid w:val="00F0094C"/>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777</Words>
  <Characters>4434</Characters>
  <Application>Microsoft Office Word</Application>
  <DocSecurity>0</DocSecurity>
  <Lines>36</Lines>
  <Paragraphs>10</Paragraphs>
  <ScaleCrop>false</ScaleCrop>
  <Company>尼崎市</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2026-09-25T06:58:00Z</dcterms:created>
  <dcterms:modified xsi:type="dcterms:W3CDTF">2026-10-01T06:35:00Z</dcterms:modified>
</cp:coreProperties>
</file>