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BE86C" w14:textId="23FD6DAF" w:rsidR="00CA2EEA" w:rsidRDefault="00CA2EEA" w:rsidP="00CA2EEA">
      <w:pPr>
        <w:widowControl/>
        <w:jc w:val="right"/>
        <w:rPr>
          <w:rFonts w:ascii="ＭＳ 明朝" w:eastAsia="ＭＳ 明朝" w:cs="Times New Roman"/>
        </w:rPr>
      </w:pPr>
      <w:r>
        <w:rPr>
          <w:rFonts w:ascii="ＭＳ 明朝" w:eastAsia="ＭＳ 明朝" w:cs="Times New Roman" w:hint="eastAsia"/>
        </w:rPr>
        <w:t>（様式３）</w:t>
      </w:r>
    </w:p>
    <w:p w14:paraId="79F83D43" w14:textId="4D8B14A3" w:rsidR="00CA2EEA" w:rsidRDefault="00CA2EEA" w:rsidP="00CA2EEA">
      <w:pPr>
        <w:widowControl/>
        <w:jc w:val="right"/>
        <w:rPr>
          <w:rFonts w:ascii="ＭＳ 明朝" w:eastAsia="ＭＳ 明朝" w:cs="Times New Roman"/>
        </w:rPr>
      </w:pPr>
      <w:r w:rsidRPr="00CA2EEA">
        <w:rPr>
          <w:rFonts w:ascii="ＭＳ 明朝" w:eastAsia="ＭＳ 明朝" w:cs="Times New Roman" w:hint="eastAsia"/>
        </w:rPr>
        <w:t>令和　　年　　月　　日</w:t>
      </w:r>
    </w:p>
    <w:p w14:paraId="6BA39624" w14:textId="77777777" w:rsidR="00CA2EEA" w:rsidRDefault="00CA2EEA" w:rsidP="00CA2EEA">
      <w:pPr>
        <w:widowControl/>
        <w:jc w:val="right"/>
        <w:rPr>
          <w:rFonts w:ascii="ＭＳ 明朝" w:eastAsia="ＭＳ 明朝" w:cs="Times New Roman"/>
        </w:rPr>
      </w:pPr>
    </w:p>
    <w:p w14:paraId="4FB0F184" w14:textId="660007C8" w:rsidR="00CA2EEA" w:rsidRDefault="008300DA" w:rsidP="00CA2EEA">
      <w:pPr>
        <w:widowControl/>
        <w:jc w:val="center"/>
        <w:rPr>
          <w:rFonts w:ascii="ＭＳ 明朝" w:eastAsia="ＭＳ 明朝" w:cs="Times New Roman"/>
          <w:sz w:val="24"/>
          <w:szCs w:val="24"/>
        </w:rPr>
      </w:pPr>
      <w:r>
        <w:rPr>
          <w:rFonts w:ascii="ＭＳ 明朝" w:eastAsia="ＭＳ 明朝" w:cs="Times New Roman" w:hint="eastAsia"/>
          <w:sz w:val="24"/>
          <w:szCs w:val="24"/>
        </w:rPr>
        <w:t>尼崎市地域居住支援</w:t>
      </w:r>
      <w:r w:rsidR="00CA2EEA" w:rsidRPr="00CA2EEA">
        <w:rPr>
          <w:rFonts w:ascii="ＭＳ 明朝" w:eastAsia="ＭＳ 明朝" w:cs="Times New Roman" w:hint="eastAsia"/>
          <w:sz w:val="24"/>
          <w:szCs w:val="24"/>
        </w:rPr>
        <w:t>業務</w:t>
      </w:r>
      <w:r w:rsidR="00CA2EEA" w:rsidRPr="00EB19A3">
        <w:rPr>
          <w:rFonts w:ascii="ＭＳ 明朝" w:eastAsia="ＭＳ 明朝" w:cs="Times New Roman" w:hint="eastAsia"/>
          <w:sz w:val="24"/>
          <w:szCs w:val="24"/>
        </w:rPr>
        <w:t>見積書</w:t>
      </w:r>
    </w:p>
    <w:p w14:paraId="522E2666" w14:textId="77777777" w:rsidR="00CA2EEA" w:rsidRPr="00CA2EEA" w:rsidRDefault="00CA2EEA" w:rsidP="00CA2EEA">
      <w:pPr>
        <w:widowControl/>
        <w:jc w:val="center"/>
        <w:rPr>
          <w:rFonts w:ascii="ＭＳ 明朝" w:eastAsia="ＭＳ 明朝" w:cs="Times New Roman"/>
          <w:sz w:val="24"/>
          <w:szCs w:val="24"/>
        </w:rPr>
      </w:pPr>
    </w:p>
    <w:p w14:paraId="4FC5D70E" w14:textId="77777777" w:rsidR="00CA2EEA" w:rsidRPr="00CA2EEA" w:rsidRDefault="00CA2EEA" w:rsidP="00CA2EEA">
      <w:pPr>
        <w:widowControl/>
        <w:jc w:val="left"/>
        <w:rPr>
          <w:rFonts w:ascii="ＭＳ 明朝" w:eastAsia="ＭＳ 明朝" w:cs="Times New Roman"/>
        </w:rPr>
      </w:pPr>
      <w:r w:rsidRPr="00CA2EEA">
        <w:rPr>
          <w:rFonts w:ascii="ＭＳ 明朝" w:eastAsia="ＭＳ 明朝" w:cs="Times New Roman" w:hint="eastAsia"/>
        </w:rPr>
        <w:t>尼　崎　市　長</w:t>
      </w:r>
    </w:p>
    <w:p w14:paraId="1649D582" w14:textId="44B1B6B7" w:rsidR="00CA2EEA" w:rsidRDefault="00CA2EEA" w:rsidP="00CA2EEA">
      <w:pPr>
        <w:widowControl/>
        <w:jc w:val="left"/>
        <w:rPr>
          <w:rFonts w:ascii="ＭＳ 明朝" w:eastAsia="ＭＳ 明朝" w:cs="Times New Roman"/>
        </w:rPr>
      </w:pPr>
      <w:r w:rsidRPr="00CA2EEA">
        <w:rPr>
          <w:rFonts w:ascii="ＭＳ 明朝" w:eastAsia="ＭＳ 明朝" w:cs="Times New Roman" w:hint="eastAsia"/>
        </w:rPr>
        <w:t xml:space="preserve">　松　本　　眞　あて</w:t>
      </w:r>
    </w:p>
    <w:p w14:paraId="786E9ADD" w14:textId="637D1C2B" w:rsidR="00CA2EEA" w:rsidRPr="00CA2EEA" w:rsidRDefault="00CA2EEA" w:rsidP="00CA2EEA">
      <w:pPr>
        <w:widowControl/>
        <w:tabs>
          <w:tab w:val="left" w:pos="5387"/>
        </w:tabs>
        <w:jc w:val="left"/>
        <w:rPr>
          <w:rFonts w:ascii="ＭＳ 明朝" w:eastAsia="ＭＳ 明朝" w:cs="Times New Roman"/>
        </w:rPr>
      </w:pPr>
      <w:r>
        <w:rPr>
          <w:rFonts w:ascii="ＭＳ 明朝" w:eastAsia="ＭＳ 明朝" w:cs="Times New Roman" w:hint="eastAsia"/>
        </w:rPr>
        <w:t xml:space="preserve">　　　　　　　　　　　　　　　　　　　　　　　　　　　</w:t>
      </w:r>
      <w:r w:rsidRPr="00CA2EEA">
        <w:rPr>
          <w:rFonts w:ascii="ＭＳ 明朝" w:eastAsia="ＭＳ 明朝" w:cs="Times New Roman" w:hint="eastAsia"/>
        </w:rPr>
        <w:t>所　在　地：</w:t>
      </w:r>
      <w:r>
        <w:rPr>
          <w:rFonts w:ascii="ＭＳ 明朝" w:eastAsia="ＭＳ 明朝" w:cs="Times New Roman" w:hint="eastAsia"/>
        </w:rPr>
        <w:t xml:space="preserve">　　</w:t>
      </w:r>
    </w:p>
    <w:p w14:paraId="463805EC" w14:textId="77777777" w:rsidR="00CA2EEA" w:rsidRPr="00CA2EEA" w:rsidRDefault="00CA2EEA" w:rsidP="00CA2EEA">
      <w:pPr>
        <w:widowControl/>
        <w:ind w:firstLineChars="2700" w:firstLine="5670"/>
        <w:jc w:val="left"/>
        <w:rPr>
          <w:rFonts w:ascii="ＭＳ 明朝" w:eastAsia="ＭＳ 明朝" w:cs="Times New Roman"/>
        </w:rPr>
      </w:pPr>
      <w:r w:rsidRPr="00CA2EEA">
        <w:rPr>
          <w:rFonts w:ascii="ＭＳ 明朝" w:eastAsia="ＭＳ 明朝" w:cs="Times New Roman" w:hint="eastAsia"/>
        </w:rPr>
        <w:t>法人等名称：</w:t>
      </w:r>
    </w:p>
    <w:p w14:paraId="2990A6DB" w14:textId="1C267DC1" w:rsidR="00CA2EEA" w:rsidRDefault="00CA2EEA" w:rsidP="00CA2EEA">
      <w:pPr>
        <w:widowControl/>
        <w:ind w:firstLineChars="2700" w:firstLine="5670"/>
        <w:jc w:val="left"/>
        <w:rPr>
          <w:rFonts w:ascii="ＭＳ 明朝" w:eastAsia="ＭＳ 明朝" w:cs="Times New Roman"/>
        </w:rPr>
      </w:pPr>
      <w:r>
        <w:rPr>
          <w:rFonts w:ascii="ＭＳ 明朝" w:eastAsia="ＭＳ 明朝" w:cs="Times New Roman" w:hint="eastAsia"/>
        </w:rPr>
        <w:t xml:space="preserve">代表者氏名：　　　　　　　　　　　</w:t>
      </w:r>
      <w:r w:rsidRPr="008210C8">
        <w:rPr>
          <w:rFonts w:ascii="ＭＳ 明朝" w:eastAsia="ＭＳ 明朝" w:cs="Times New Roman"/>
        </w:rPr>
        <w:fldChar w:fldCharType="begin"/>
      </w:r>
      <w:r w:rsidRPr="008210C8">
        <w:rPr>
          <w:rFonts w:ascii="ＭＳ 明朝" w:eastAsia="ＭＳ 明朝" w:cs="Times New Roman"/>
        </w:rPr>
        <w:instrText xml:space="preserve"> </w:instrText>
      </w:r>
      <w:r w:rsidRPr="008210C8">
        <w:rPr>
          <w:rFonts w:ascii="ＭＳ 明朝" w:eastAsia="ＭＳ 明朝" w:cs="Times New Roman" w:hint="eastAsia"/>
        </w:rPr>
        <w:instrText>eq \o\ac(○,</w:instrText>
      </w:r>
      <w:r w:rsidRPr="008210C8">
        <w:rPr>
          <w:rFonts w:ascii="ＭＳ 明朝" w:eastAsia="ＭＳ 明朝" w:cs="Times New Roman" w:hint="eastAsia"/>
          <w:position w:val="1"/>
          <w:sz w:val="14"/>
        </w:rPr>
        <w:instrText>印</w:instrText>
      </w:r>
      <w:r w:rsidRPr="008210C8">
        <w:rPr>
          <w:rFonts w:ascii="ＭＳ 明朝" w:eastAsia="ＭＳ 明朝" w:cs="Times New Roman" w:hint="eastAsia"/>
        </w:rPr>
        <w:instrText>)</w:instrText>
      </w:r>
      <w:r w:rsidRPr="008210C8">
        <w:rPr>
          <w:rFonts w:ascii="ＭＳ 明朝" w:eastAsia="ＭＳ 明朝" w:cs="Times New Roman"/>
        </w:rPr>
        <w:fldChar w:fldCharType="end"/>
      </w:r>
    </w:p>
    <w:p w14:paraId="41C36681" w14:textId="77777777" w:rsidR="00CA2EEA" w:rsidRDefault="00CA2EEA" w:rsidP="00CA2EEA">
      <w:pPr>
        <w:widowControl/>
        <w:ind w:firstLineChars="2800" w:firstLine="5880"/>
        <w:jc w:val="left"/>
        <w:rPr>
          <w:rFonts w:ascii="ＭＳ 明朝" w:eastAsia="ＭＳ 明朝" w:cs="Times New Roman"/>
        </w:rPr>
      </w:pPr>
    </w:p>
    <w:p w14:paraId="457FF0BC" w14:textId="59BF810A" w:rsidR="00CA2EEA" w:rsidRDefault="008300DA" w:rsidP="00CA2EEA">
      <w:pPr>
        <w:widowControl/>
        <w:jc w:val="left"/>
        <w:rPr>
          <w:rFonts w:ascii="ＭＳ 明朝" w:eastAsia="ＭＳ 明朝" w:cs="Times New Roman"/>
        </w:rPr>
      </w:pPr>
      <w:r>
        <w:rPr>
          <w:rFonts w:ascii="ＭＳ 明朝" w:eastAsia="ＭＳ 明朝" w:cs="Times New Roman" w:hint="eastAsia"/>
        </w:rPr>
        <w:t>尼崎市地域居住支援</w:t>
      </w:r>
      <w:r w:rsidR="00CA2EEA">
        <w:rPr>
          <w:rFonts w:ascii="ＭＳ 明朝" w:eastAsia="ＭＳ 明朝" w:cs="Times New Roman" w:hint="eastAsia"/>
        </w:rPr>
        <w:t>業務における金額を以下のとおり見積もります。</w:t>
      </w:r>
    </w:p>
    <w:tbl>
      <w:tblPr>
        <w:tblStyle w:val="21"/>
        <w:tblpPr w:leftFromText="142" w:rightFromText="142" w:vertAnchor="text" w:horzAnchor="margin" w:tblpY="170"/>
        <w:tblW w:w="9918" w:type="dxa"/>
        <w:tblLook w:val="04A0" w:firstRow="1" w:lastRow="0" w:firstColumn="1" w:lastColumn="0" w:noHBand="0" w:noVBand="1"/>
      </w:tblPr>
      <w:tblGrid>
        <w:gridCol w:w="457"/>
        <w:gridCol w:w="2232"/>
        <w:gridCol w:w="2409"/>
        <w:gridCol w:w="2694"/>
        <w:gridCol w:w="1417"/>
        <w:gridCol w:w="709"/>
      </w:tblGrid>
      <w:tr w:rsidR="00CA2EEA" w:rsidRPr="00EB19A3" w14:paraId="7130868F" w14:textId="77777777" w:rsidTr="00AF4DBA">
        <w:trPr>
          <w:trHeight w:val="293"/>
        </w:trPr>
        <w:tc>
          <w:tcPr>
            <w:tcW w:w="2689" w:type="dxa"/>
            <w:gridSpan w:val="2"/>
          </w:tcPr>
          <w:p w14:paraId="5843408D" w14:textId="77777777" w:rsidR="00CA2EEA" w:rsidRPr="00EB19A3" w:rsidRDefault="00CA2EEA" w:rsidP="00AF4DBA">
            <w:pPr>
              <w:spacing w:line="240" w:lineRule="exact"/>
              <w:jc w:val="center"/>
              <w:rPr>
                <w:rFonts w:ascii="ＭＳ 明朝" w:eastAsia="ＭＳ 明朝" w:hAnsi="ＭＳ 明朝" w:cs="Times New Roman"/>
              </w:rPr>
            </w:pPr>
            <w:r w:rsidRPr="00EB19A3">
              <w:rPr>
                <w:rFonts w:ascii="ＭＳ 明朝" w:eastAsia="ＭＳ 明朝" w:hAnsi="ＭＳ 明朝" w:cs="Times New Roman" w:hint="eastAsia"/>
              </w:rPr>
              <w:t>項目</w:t>
            </w:r>
          </w:p>
        </w:tc>
        <w:tc>
          <w:tcPr>
            <w:tcW w:w="5103" w:type="dxa"/>
            <w:gridSpan w:val="2"/>
            <w:noWrap/>
            <w:hideMark/>
          </w:tcPr>
          <w:p w14:paraId="27103C6A" w14:textId="77777777" w:rsidR="00CA2EEA" w:rsidRPr="00EB19A3" w:rsidRDefault="00CA2EEA" w:rsidP="00AF4DBA">
            <w:pPr>
              <w:spacing w:line="240" w:lineRule="exact"/>
              <w:jc w:val="center"/>
              <w:rPr>
                <w:rFonts w:ascii="ＭＳ 明朝" w:eastAsia="ＭＳ 明朝" w:hAnsi="ＭＳ 明朝" w:cs="Times New Roman"/>
              </w:rPr>
            </w:pPr>
            <w:r w:rsidRPr="00EB19A3">
              <w:rPr>
                <w:rFonts w:ascii="ＭＳ 明朝" w:eastAsia="ＭＳ 明朝" w:hAnsi="ＭＳ 明朝" w:cs="Times New Roman" w:hint="eastAsia"/>
              </w:rPr>
              <w:t>内容</w:t>
            </w:r>
          </w:p>
        </w:tc>
        <w:tc>
          <w:tcPr>
            <w:tcW w:w="1417" w:type="dxa"/>
            <w:noWrap/>
            <w:hideMark/>
          </w:tcPr>
          <w:p w14:paraId="34EA6428" w14:textId="77777777" w:rsidR="00CA2EEA" w:rsidRPr="00EB19A3" w:rsidRDefault="00CA2EEA" w:rsidP="00AF4DBA">
            <w:pPr>
              <w:spacing w:line="240" w:lineRule="exact"/>
              <w:jc w:val="center"/>
              <w:rPr>
                <w:rFonts w:ascii="ＭＳ 明朝" w:eastAsia="ＭＳ 明朝" w:hAnsi="ＭＳ 明朝" w:cs="Times New Roman"/>
              </w:rPr>
            </w:pPr>
            <w:r>
              <w:rPr>
                <w:rFonts w:ascii="ＭＳ 明朝" w:eastAsia="ＭＳ 明朝" w:hAnsi="ＭＳ 明朝" w:cs="Times New Roman" w:hint="eastAsia"/>
              </w:rPr>
              <w:t>金額</w:t>
            </w:r>
            <w:r w:rsidRPr="00EB19A3">
              <w:rPr>
                <w:rFonts w:ascii="ＭＳ 明朝" w:eastAsia="ＭＳ 明朝" w:hAnsi="ＭＳ 明朝" w:cs="Times New Roman" w:hint="eastAsia"/>
              </w:rPr>
              <w:t>(</w:t>
            </w:r>
            <w:r>
              <w:rPr>
                <w:rFonts w:ascii="ＭＳ 明朝" w:eastAsia="ＭＳ 明朝" w:hAnsi="ＭＳ 明朝" w:cs="Times New Roman" w:hint="eastAsia"/>
              </w:rPr>
              <w:t>税別</w:t>
            </w:r>
            <w:r w:rsidRPr="00EB19A3">
              <w:rPr>
                <w:rFonts w:ascii="ＭＳ 明朝" w:eastAsia="ＭＳ 明朝" w:hAnsi="ＭＳ 明朝" w:cs="Times New Roman" w:hint="eastAsia"/>
              </w:rPr>
              <w:t>)</w:t>
            </w:r>
          </w:p>
        </w:tc>
        <w:tc>
          <w:tcPr>
            <w:tcW w:w="709" w:type="dxa"/>
          </w:tcPr>
          <w:p w14:paraId="1F112E78" w14:textId="77777777" w:rsidR="00CA2EEA" w:rsidRPr="00EB19A3" w:rsidRDefault="00CA2EEA" w:rsidP="00AF4DBA">
            <w:pPr>
              <w:spacing w:line="240" w:lineRule="exact"/>
              <w:jc w:val="center"/>
              <w:rPr>
                <w:rFonts w:ascii="ＭＳ 明朝" w:eastAsia="ＭＳ 明朝" w:hAnsi="ＭＳ 明朝" w:cs="Times New Roman"/>
              </w:rPr>
            </w:pPr>
            <w:r w:rsidRPr="00EB19A3">
              <w:rPr>
                <w:rFonts w:ascii="ＭＳ 明朝" w:eastAsia="ＭＳ 明朝" w:hAnsi="ＭＳ 明朝" w:cs="Times New Roman" w:hint="eastAsia"/>
              </w:rPr>
              <w:t>単位</w:t>
            </w:r>
          </w:p>
        </w:tc>
      </w:tr>
      <w:tr w:rsidR="00CA2EEA" w:rsidRPr="00EB19A3" w14:paraId="592E339E" w14:textId="77777777" w:rsidTr="00AF4DBA">
        <w:trPr>
          <w:trHeight w:val="76"/>
        </w:trPr>
        <w:tc>
          <w:tcPr>
            <w:tcW w:w="457" w:type="dxa"/>
          </w:tcPr>
          <w:p w14:paraId="6DA71B66"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１</w:t>
            </w:r>
          </w:p>
        </w:tc>
        <w:tc>
          <w:tcPr>
            <w:tcW w:w="2232" w:type="dxa"/>
          </w:tcPr>
          <w:p w14:paraId="3ED31735"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支援会議参加</w:t>
            </w:r>
          </w:p>
        </w:tc>
        <w:tc>
          <w:tcPr>
            <w:tcW w:w="5103" w:type="dxa"/>
            <w:gridSpan w:val="2"/>
            <w:noWrap/>
            <w:hideMark/>
          </w:tcPr>
          <w:p w14:paraId="432E2F89" w14:textId="60F8E986" w:rsidR="00CA2EEA" w:rsidRPr="00EB19A3" w:rsidRDefault="008300DA" w:rsidP="00AF4DBA">
            <w:pPr>
              <w:spacing w:line="240" w:lineRule="exact"/>
              <w:rPr>
                <w:rFonts w:ascii="ＭＳ 明朝" w:eastAsia="ＭＳ 明朝" w:hAnsi="ＭＳ 明朝" w:cs="Times New Roman"/>
              </w:rPr>
            </w:pPr>
            <w:r>
              <w:rPr>
                <w:rFonts w:ascii="ＭＳ 明朝" w:eastAsia="ＭＳ 明朝" w:hAnsi="ＭＳ 明朝" w:cs="Times New Roman" w:hint="eastAsia"/>
              </w:rPr>
              <w:t>委託者</w:t>
            </w:r>
            <w:bookmarkStart w:id="0" w:name="_GoBack"/>
            <w:bookmarkEnd w:id="0"/>
            <w:r w:rsidR="00CA2EEA" w:rsidRPr="00EB19A3">
              <w:rPr>
                <w:rFonts w:ascii="ＭＳ 明朝" w:eastAsia="ＭＳ 明朝" w:hAnsi="ＭＳ 明朝" w:cs="Times New Roman" w:hint="eastAsia"/>
              </w:rPr>
              <w:t>の要請による支援会議への参加</w:t>
            </w:r>
          </w:p>
        </w:tc>
        <w:tc>
          <w:tcPr>
            <w:tcW w:w="1417" w:type="dxa"/>
          </w:tcPr>
          <w:p w14:paraId="5DE26818"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hideMark/>
          </w:tcPr>
          <w:p w14:paraId="51C04BF1"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回</w:t>
            </w:r>
          </w:p>
        </w:tc>
      </w:tr>
      <w:tr w:rsidR="00CA2EEA" w:rsidRPr="00EB19A3" w14:paraId="157BD260" w14:textId="77777777" w:rsidTr="00AF4DBA">
        <w:trPr>
          <w:trHeight w:val="76"/>
        </w:trPr>
        <w:tc>
          <w:tcPr>
            <w:tcW w:w="457" w:type="dxa"/>
          </w:tcPr>
          <w:p w14:paraId="5C7F10C9"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２</w:t>
            </w:r>
          </w:p>
        </w:tc>
        <w:tc>
          <w:tcPr>
            <w:tcW w:w="2232" w:type="dxa"/>
          </w:tcPr>
          <w:p w14:paraId="11B3C770" w14:textId="526BD22E"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入居相談支援</w:t>
            </w:r>
            <w:r w:rsidR="00AA1087" w:rsidRPr="009B3C78">
              <w:rPr>
                <w:rFonts w:ascii="ＭＳ 明朝" w:eastAsia="ＭＳ 明朝" w:hint="eastAsia"/>
              </w:rPr>
              <w:t>（個別の支援対象者に対するもの）</w:t>
            </w:r>
          </w:p>
        </w:tc>
        <w:tc>
          <w:tcPr>
            <w:tcW w:w="5103" w:type="dxa"/>
            <w:gridSpan w:val="2"/>
            <w:noWrap/>
          </w:tcPr>
          <w:p w14:paraId="38F6D40D" w14:textId="0D3C5A09" w:rsidR="00CA2EEA" w:rsidRPr="00EB19A3" w:rsidRDefault="001C2E2C" w:rsidP="00AF4DBA">
            <w:pPr>
              <w:spacing w:line="240" w:lineRule="exact"/>
              <w:rPr>
                <w:rFonts w:ascii="ＭＳ 明朝" w:eastAsia="ＭＳ 明朝" w:hAnsi="ＭＳ 明朝" w:cs="Times New Roman"/>
              </w:rPr>
            </w:pPr>
            <w:r>
              <w:rPr>
                <w:rFonts w:ascii="ＭＳ 明朝" w:eastAsia="ＭＳ 明朝" w:hAnsi="ＭＳ 明朝" w:hint="eastAsia"/>
              </w:rPr>
              <w:t>訪問</w:t>
            </w:r>
            <w:r w:rsidRPr="00AD651E">
              <w:rPr>
                <w:rFonts w:ascii="ＭＳ 明朝" w:eastAsia="ＭＳ 明朝" w:hAnsi="ＭＳ 明朝" w:hint="eastAsia"/>
              </w:rPr>
              <w:t>による支援対象者の住まいに関する課題の把握及び課題に対する必要な情報提供・助言、支援対象者と同行による不動産</w:t>
            </w:r>
            <w:r>
              <w:rPr>
                <w:rFonts w:ascii="ＭＳ 明朝" w:eastAsia="ＭＳ 明朝" w:hAnsi="ＭＳ 明朝" w:hint="eastAsia"/>
              </w:rPr>
              <w:t>仲介</w:t>
            </w:r>
            <w:r w:rsidRPr="00AD651E">
              <w:rPr>
                <w:rFonts w:ascii="ＭＳ 明朝" w:eastAsia="ＭＳ 明朝" w:hAnsi="ＭＳ 明朝" w:hint="eastAsia"/>
              </w:rPr>
              <w:t>業者等への住居確保のための支援、不動産</w:t>
            </w:r>
            <w:r>
              <w:rPr>
                <w:rFonts w:ascii="ＭＳ 明朝" w:eastAsia="ＭＳ 明朝" w:hAnsi="ＭＳ 明朝" w:hint="eastAsia"/>
              </w:rPr>
              <w:t>仲介</w:t>
            </w:r>
            <w:r w:rsidRPr="00AD651E">
              <w:rPr>
                <w:rFonts w:ascii="ＭＳ 明朝" w:eastAsia="ＭＳ 明朝" w:hAnsi="ＭＳ 明朝" w:hint="eastAsia"/>
              </w:rPr>
              <w:t>業者等への物件・家賃債務保証業者の斡旋依頼、入居契約手続き等の支援、不動産・住宅関係機関等との連絡調整</w:t>
            </w:r>
            <w:r>
              <w:rPr>
                <w:rFonts w:ascii="ＭＳ 明朝" w:eastAsia="ＭＳ 明朝" w:hAnsi="ＭＳ 明朝" w:hint="eastAsia"/>
              </w:rPr>
              <w:t>等の支援、その他入居に関するトラブル発生時の対応</w:t>
            </w:r>
          </w:p>
        </w:tc>
        <w:tc>
          <w:tcPr>
            <w:tcW w:w="1417" w:type="dxa"/>
          </w:tcPr>
          <w:p w14:paraId="7031D1AF"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tcPr>
          <w:p w14:paraId="4246140B"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3C7B7A0A" w14:textId="77777777" w:rsidTr="00AF4DBA">
        <w:trPr>
          <w:trHeight w:val="1080"/>
        </w:trPr>
        <w:tc>
          <w:tcPr>
            <w:tcW w:w="457" w:type="dxa"/>
          </w:tcPr>
          <w:p w14:paraId="4A426153"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３</w:t>
            </w:r>
          </w:p>
        </w:tc>
        <w:tc>
          <w:tcPr>
            <w:tcW w:w="2232" w:type="dxa"/>
          </w:tcPr>
          <w:p w14:paraId="6F9C8CAF" w14:textId="0D6B0DB9"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安定した居住に向けた継続支援</w:t>
            </w:r>
            <w:r w:rsidR="00AA1087" w:rsidRPr="009B3C78">
              <w:rPr>
                <w:rFonts w:ascii="ＭＳ 明朝" w:eastAsia="ＭＳ 明朝" w:hint="eastAsia"/>
              </w:rPr>
              <w:t>（個別の支援対象者に対するもの）</w:t>
            </w:r>
          </w:p>
        </w:tc>
        <w:tc>
          <w:tcPr>
            <w:tcW w:w="5103" w:type="dxa"/>
            <w:gridSpan w:val="2"/>
            <w:hideMark/>
          </w:tcPr>
          <w:p w14:paraId="63CE061D" w14:textId="6CC89918" w:rsidR="00CA2EEA" w:rsidRPr="00EB19A3" w:rsidRDefault="001C2E2C" w:rsidP="00AF4DBA">
            <w:pPr>
              <w:spacing w:line="240" w:lineRule="exact"/>
              <w:rPr>
                <w:rFonts w:ascii="ＭＳ 明朝" w:eastAsia="ＭＳ 明朝" w:hAnsi="ＭＳ 明朝" w:cs="Times New Roman"/>
                <w:highlight w:val="yellow"/>
              </w:rPr>
            </w:pPr>
            <w:r w:rsidRPr="00AD651E">
              <w:rPr>
                <w:rFonts w:ascii="ＭＳ 明朝" w:eastAsia="ＭＳ 明朝" w:hAnsi="ＭＳ 明朝" w:hint="eastAsia"/>
              </w:rPr>
              <w:t>月</w:t>
            </w:r>
            <w:r w:rsidRPr="00AD651E">
              <w:rPr>
                <w:rFonts w:ascii="ＭＳ 明朝" w:eastAsia="ＭＳ 明朝" w:hAnsi="ＭＳ 明朝"/>
              </w:rPr>
              <w:t>2回以上の訪問</w:t>
            </w:r>
            <w:r>
              <w:rPr>
                <w:rFonts w:ascii="ＭＳ 明朝" w:eastAsia="ＭＳ 明朝" w:hAnsi="ＭＳ 明朝" w:hint="eastAsia"/>
              </w:rPr>
              <w:t>等</w:t>
            </w:r>
            <w:r w:rsidRPr="00AD651E">
              <w:rPr>
                <w:rFonts w:ascii="ＭＳ 明朝" w:eastAsia="ＭＳ 明朝" w:hAnsi="ＭＳ 明朝" w:hint="eastAsia"/>
              </w:rPr>
              <w:t>による</w:t>
            </w:r>
            <w:r w:rsidRPr="00AD651E">
              <w:rPr>
                <w:rFonts w:ascii="ＭＳ 明朝" w:eastAsia="ＭＳ 明朝" w:hAnsi="ＭＳ 明朝"/>
              </w:rPr>
              <w:t>、</w:t>
            </w:r>
            <w:r w:rsidRPr="00AD651E">
              <w:rPr>
                <w:rFonts w:ascii="ＭＳ 明朝" w:eastAsia="ＭＳ 明朝" w:hAnsi="ＭＳ 明朝" w:hint="eastAsia"/>
              </w:rPr>
              <w:t>居宅における自立した日常生活を営む上での課題の把握及び既存の制度・社会資源等の利用に向けた課題に対する必要な情報提供・助言、定期的な見守り、ゴミ出し及び公共料金等の支払い状況の確認等の生活全般の支援、支援関係機関又はインフォーマルサービス等との連絡調整及び支援要請の実施、その他安定した居住に向けて必要と認められる支援</w:t>
            </w:r>
          </w:p>
        </w:tc>
        <w:tc>
          <w:tcPr>
            <w:tcW w:w="1417" w:type="dxa"/>
          </w:tcPr>
          <w:p w14:paraId="71CD8024"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hideMark/>
          </w:tcPr>
          <w:p w14:paraId="73B9DDB6"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0351BE4C" w14:textId="77777777" w:rsidTr="00AF4DBA">
        <w:trPr>
          <w:trHeight w:val="64"/>
        </w:trPr>
        <w:tc>
          <w:tcPr>
            <w:tcW w:w="457" w:type="dxa"/>
            <w:vMerge w:val="restart"/>
          </w:tcPr>
          <w:p w14:paraId="6805B343"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加算</w:t>
            </w:r>
          </w:p>
        </w:tc>
        <w:tc>
          <w:tcPr>
            <w:tcW w:w="2232" w:type="dxa"/>
          </w:tcPr>
          <w:p w14:paraId="3DBB052E"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初回加算</w:t>
            </w:r>
          </w:p>
        </w:tc>
        <w:tc>
          <w:tcPr>
            <w:tcW w:w="5103" w:type="dxa"/>
            <w:gridSpan w:val="2"/>
            <w:hideMark/>
          </w:tcPr>
          <w:p w14:paraId="4AC28882"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支援開始月のみ（注１）</w:t>
            </w:r>
          </w:p>
        </w:tc>
        <w:tc>
          <w:tcPr>
            <w:tcW w:w="1417" w:type="dxa"/>
          </w:tcPr>
          <w:p w14:paraId="23FBB20E"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hideMark/>
          </w:tcPr>
          <w:p w14:paraId="09EA79DD"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501371BE" w14:textId="77777777" w:rsidTr="00AF4DBA">
        <w:trPr>
          <w:trHeight w:val="174"/>
        </w:trPr>
        <w:tc>
          <w:tcPr>
            <w:tcW w:w="457" w:type="dxa"/>
            <w:vMerge/>
          </w:tcPr>
          <w:p w14:paraId="71FE271F" w14:textId="77777777" w:rsidR="00CA2EEA" w:rsidRPr="00EB19A3" w:rsidRDefault="00CA2EEA" w:rsidP="00AF4DBA">
            <w:pPr>
              <w:spacing w:line="240" w:lineRule="exact"/>
              <w:rPr>
                <w:rFonts w:ascii="ＭＳ 明朝" w:eastAsia="ＭＳ 明朝" w:hAnsi="ＭＳ 明朝" w:cs="Times New Roman"/>
              </w:rPr>
            </w:pPr>
          </w:p>
        </w:tc>
        <w:tc>
          <w:tcPr>
            <w:tcW w:w="2232" w:type="dxa"/>
            <w:vMerge w:val="restart"/>
          </w:tcPr>
          <w:p w14:paraId="3E2FD556"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同行支援加算</w:t>
            </w:r>
          </w:p>
        </w:tc>
        <w:tc>
          <w:tcPr>
            <w:tcW w:w="2409" w:type="dxa"/>
            <w:vMerge w:val="restart"/>
            <w:hideMark/>
          </w:tcPr>
          <w:p w14:paraId="4C182593" w14:textId="77777777" w:rsidR="00CA2EEA" w:rsidRPr="00EB19A3" w:rsidRDefault="00CA2EEA" w:rsidP="00AF4DBA">
            <w:pPr>
              <w:spacing w:line="240" w:lineRule="exact"/>
              <w:rPr>
                <w:rFonts w:ascii="ＭＳ 明朝" w:eastAsia="ＭＳ 明朝" w:hAnsi="ＭＳ 明朝" w:cs="Times New Roman"/>
                <w:highlight w:val="yellow"/>
              </w:rPr>
            </w:pPr>
            <w:r w:rsidRPr="00EB19A3">
              <w:rPr>
                <w:rFonts w:ascii="ＭＳ 明朝" w:eastAsia="ＭＳ 明朝" w:hAnsi="ＭＳ 明朝" w:cs="Times New Roman" w:hint="eastAsia"/>
              </w:rPr>
              <w:t>支援対象者の外出同行支援</w:t>
            </w:r>
          </w:p>
        </w:tc>
        <w:tc>
          <w:tcPr>
            <w:tcW w:w="2694" w:type="dxa"/>
            <w:hideMark/>
          </w:tcPr>
          <w:p w14:paraId="5566505E"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月2回以下</w:t>
            </w:r>
          </w:p>
        </w:tc>
        <w:tc>
          <w:tcPr>
            <w:tcW w:w="1417" w:type="dxa"/>
            <w:noWrap/>
          </w:tcPr>
          <w:p w14:paraId="5126096D"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noWrap/>
            <w:hideMark/>
          </w:tcPr>
          <w:p w14:paraId="3B448E4A"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56782F1D" w14:textId="77777777" w:rsidTr="00AF4DBA">
        <w:trPr>
          <w:trHeight w:val="64"/>
        </w:trPr>
        <w:tc>
          <w:tcPr>
            <w:tcW w:w="457" w:type="dxa"/>
            <w:vMerge/>
          </w:tcPr>
          <w:p w14:paraId="14FF5D18" w14:textId="77777777" w:rsidR="00CA2EEA" w:rsidRPr="00EB19A3" w:rsidRDefault="00CA2EEA" w:rsidP="00AF4DBA">
            <w:pPr>
              <w:spacing w:line="240" w:lineRule="exact"/>
              <w:rPr>
                <w:rFonts w:ascii="ＭＳ 明朝" w:eastAsia="ＭＳ 明朝" w:hAnsi="ＭＳ 明朝" w:cs="Times New Roman"/>
              </w:rPr>
            </w:pPr>
          </w:p>
        </w:tc>
        <w:tc>
          <w:tcPr>
            <w:tcW w:w="2232" w:type="dxa"/>
            <w:vMerge/>
          </w:tcPr>
          <w:p w14:paraId="23A317BE" w14:textId="77777777" w:rsidR="00CA2EEA" w:rsidRPr="00EB19A3" w:rsidRDefault="00CA2EEA" w:rsidP="00AF4DBA">
            <w:pPr>
              <w:spacing w:line="240" w:lineRule="exact"/>
              <w:rPr>
                <w:rFonts w:ascii="ＭＳ 明朝" w:eastAsia="ＭＳ 明朝" w:hAnsi="ＭＳ 明朝" w:cs="Times New Roman"/>
              </w:rPr>
            </w:pPr>
          </w:p>
        </w:tc>
        <w:tc>
          <w:tcPr>
            <w:tcW w:w="2409" w:type="dxa"/>
            <w:vMerge/>
            <w:hideMark/>
          </w:tcPr>
          <w:p w14:paraId="42D2AC70" w14:textId="77777777" w:rsidR="00CA2EEA" w:rsidRPr="00EB19A3" w:rsidRDefault="00CA2EEA" w:rsidP="00AF4DBA">
            <w:pPr>
              <w:spacing w:line="240" w:lineRule="exact"/>
              <w:rPr>
                <w:rFonts w:ascii="ＭＳ 明朝" w:eastAsia="ＭＳ 明朝" w:hAnsi="ＭＳ 明朝" w:cs="Times New Roman"/>
              </w:rPr>
            </w:pPr>
          </w:p>
        </w:tc>
        <w:tc>
          <w:tcPr>
            <w:tcW w:w="2694" w:type="dxa"/>
            <w:hideMark/>
          </w:tcPr>
          <w:p w14:paraId="272E2B6B"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月3回</w:t>
            </w:r>
          </w:p>
        </w:tc>
        <w:tc>
          <w:tcPr>
            <w:tcW w:w="1417" w:type="dxa"/>
            <w:noWrap/>
          </w:tcPr>
          <w:p w14:paraId="31445C79"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noWrap/>
            <w:hideMark/>
          </w:tcPr>
          <w:p w14:paraId="269C5511"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2D2FC244" w14:textId="77777777" w:rsidTr="00AF4DBA">
        <w:trPr>
          <w:trHeight w:val="64"/>
        </w:trPr>
        <w:tc>
          <w:tcPr>
            <w:tcW w:w="457" w:type="dxa"/>
            <w:vMerge/>
          </w:tcPr>
          <w:p w14:paraId="5BB43F61" w14:textId="77777777" w:rsidR="00CA2EEA" w:rsidRPr="00EB19A3" w:rsidRDefault="00CA2EEA" w:rsidP="00AF4DBA">
            <w:pPr>
              <w:spacing w:line="240" w:lineRule="exact"/>
              <w:rPr>
                <w:rFonts w:ascii="ＭＳ 明朝" w:eastAsia="ＭＳ 明朝" w:hAnsi="ＭＳ 明朝" w:cs="Times New Roman"/>
              </w:rPr>
            </w:pPr>
          </w:p>
        </w:tc>
        <w:tc>
          <w:tcPr>
            <w:tcW w:w="2232" w:type="dxa"/>
            <w:vMerge/>
          </w:tcPr>
          <w:p w14:paraId="2CF04FE5" w14:textId="77777777" w:rsidR="00CA2EEA" w:rsidRPr="00EB19A3" w:rsidRDefault="00CA2EEA" w:rsidP="00AF4DBA">
            <w:pPr>
              <w:spacing w:line="240" w:lineRule="exact"/>
              <w:rPr>
                <w:rFonts w:ascii="ＭＳ 明朝" w:eastAsia="ＭＳ 明朝" w:hAnsi="ＭＳ 明朝" w:cs="Times New Roman"/>
              </w:rPr>
            </w:pPr>
          </w:p>
        </w:tc>
        <w:tc>
          <w:tcPr>
            <w:tcW w:w="2409" w:type="dxa"/>
            <w:vMerge/>
            <w:hideMark/>
          </w:tcPr>
          <w:p w14:paraId="1A35CE00" w14:textId="77777777" w:rsidR="00CA2EEA" w:rsidRPr="00EB19A3" w:rsidRDefault="00CA2EEA" w:rsidP="00AF4DBA">
            <w:pPr>
              <w:spacing w:line="240" w:lineRule="exact"/>
              <w:rPr>
                <w:rFonts w:ascii="ＭＳ 明朝" w:eastAsia="ＭＳ 明朝" w:hAnsi="ＭＳ 明朝" w:cs="Times New Roman"/>
              </w:rPr>
            </w:pPr>
          </w:p>
        </w:tc>
        <w:tc>
          <w:tcPr>
            <w:tcW w:w="2694" w:type="dxa"/>
            <w:hideMark/>
          </w:tcPr>
          <w:p w14:paraId="1D2C8642"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月4回以上</w:t>
            </w:r>
          </w:p>
        </w:tc>
        <w:tc>
          <w:tcPr>
            <w:tcW w:w="1417" w:type="dxa"/>
            <w:noWrap/>
          </w:tcPr>
          <w:p w14:paraId="5027448D"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noWrap/>
            <w:hideMark/>
          </w:tcPr>
          <w:p w14:paraId="0D7DC65E"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06508CCF" w14:textId="77777777" w:rsidTr="00AF4DBA">
        <w:trPr>
          <w:trHeight w:val="142"/>
        </w:trPr>
        <w:tc>
          <w:tcPr>
            <w:tcW w:w="457" w:type="dxa"/>
            <w:vMerge/>
          </w:tcPr>
          <w:p w14:paraId="1C3C746F" w14:textId="77777777" w:rsidR="00CA2EEA" w:rsidRPr="00EB19A3" w:rsidRDefault="00CA2EEA" w:rsidP="00AF4DBA">
            <w:pPr>
              <w:spacing w:line="240" w:lineRule="exact"/>
              <w:rPr>
                <w:rFonts w:ascii="ＭＳ 明朝" w:eastAsia="ＭＳ 明朝" w:hAnsi="ＭＳ 明朝" w:cs="Times New Roman"/>
              </w:rPr>
            </w:pPr>
          </w:p>
        </w:tc>
        <w:tc>
          <w:tcPr>
            <w:tcW w:w="2232" w:type="dxa"/>
          </w:tcPr>
          <w:p w14:paraId="564B95F9"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医療職等による対応加算</w:t>
            </w:r>
          </w:p>
        </w:tc>
        <w:tc>
          <w:tcPr>
            <w:tcW w:w="5103" w:type="dxa"/>
            <w:gridSpan w:val="2"/>
            <w:noWrap/>
          </w:tcPr>
          <w:p w14:paraId="2CC54E85"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医療職等（注２）が、</w:t>
            </w:r>
            <w:r w:rsidRPr="00EB19A3">
              <w:rPr>
                <w:rFonts w:ascii="ＭＳ 明朝" w:eastAsia="ＭＳ 明朝" w:hAnsi="ＭＳ 明朝" w:cs="Times New Roman"/>
              </w:rPr>
              <w:t>訪問により、医療的な課題を把握し、健康等に関する相談、必要な情報の提供及び助言、並びに医療機関等との連絡調整やその支援及び報告</w:t>
            </w:r>
          </w:p>
        </w:tc>
        <w:tc>
          <w:tcPr>
            <w:tcW w:w="1417" w:type="dxa"/>
            <w:noWrap/>
          </w:tcPr>
          <w:p w14:paraId="28620EB9"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noWrap/>
          </w:tcPr>
          <w:p w14:paraId="54DB90D8"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5658913A" w14:textId="77777777" w:rsidTr="00AF4DBA">
        <w:trPr>
          <w:trHeight w:val="142"/>
        </w:trPr>
        <w:tc>
          <w:tcPr>
            <w:tcW w:w="457" w:type="dxa"/>
            <w:vMerge/>
          </w:tcPr>
          <w:p w14:paraId="5B36889C" w14:textId="77777777" w:rsidR="00CA2EEA" w:rsidRPr="00EB19A3" w:rsidRDefault="00CA2EEA" w:rsidP="00AF4DBA">
            <w:pPr>
              <w:spacing w:line="240" w:lineRule="exact"/>
              <w:rPr>
                <w:rFonts w:ascii="ＭＳ 明朝" w:eastAsia="ＭＳ 明朝" w:hAnsi="ＭＳ 明朝" w:cs="Times New Roman"/>
              </w:rPr>
            </w:pPr>
          </w:p>
        </w:tc>
        <w:tc>
          <w:tcPr>
            <w:tcW w:w="2232" w:type="dxa"/>
          </w:tcPr>
          <w:p w14:paraId="5623B757"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情報提供文書作成加算</w:t>
            </w:r>
          </w:p>
        </w:tc>
        <w:tc>
          <w:tcPr>
            <w:tcW w:w="5103" w:type="dxa"/>
            <w:gridSpan w:val="2"/>
            <w:noWrap/>
            <w:hideMark/>
          </w:tcPr>
          <w:p w14:paraId="333D694F"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医療職等（注２）による、医療機関等への情報提供文書の作成時のみ（原則、対象者につき</w:t>
            </w:r>
            <w:r w:rsidRPr="00EB19A3">
              <w:rPr>
                <w:rFonts w:ascii="ＭＳ 明朝" w:eastAsia="ＭＳ 明朝" w:hAnsi="ＭＳ 明朝" w:cs="Times New Roman"/>
              </w:rPr>
              <w:t>1回）</w:t>
            </w:r>
          </w:p>
        </w:tc>
        <w:tc>
          <w:tcPr>
            <w:tcW w:w="1417" w:type="dxa"/>
            <w:noWrap/>
          </w:tcPr>
          <w:p w14:paraId="55FDDA55"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noWrap/>
            <w:hideMark/>
          </w:tcPr>
          <w:p w14:paraId="06ADD888"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回</w:t>
            </w:r>
          </w:p>
        </w:tc>
      </w:tr>
      <w:tr w:rsidR="00CA2EEA" w:rsidRPr="00EB19A3" w14:paraId="390DF346" w14:textId="77777777" w:rsidTr="00AF4DBA">
        <w:trPr>
          <w:trHeight w:val="220"/>
        </w:trPr>
        <w:tc>
          <w:tcPr>
            <w:tcW w:w="457" w:type="dxa"/>
            <w:vMerge/>
          </w:tcPr>
          <w:p w14:paraId="1EC84446" w14:textId="77777777" w:rsidR="00CA2EEA" w:rsidRPr="00EB19A3" w:rsidRDefault="00CA2EEA" w:rsidP="00AF4DBA">
            <w:pPr>
              <w:spacing w:line="240" w:lineRule="exact"/>
              <w:rPr>
                <w:rFonts w:ascii="ＭＳ 明朝" w:eastAsia="ＭＳ 明朝" w:hAnsi="ＭＳ 明朝" w:cs="Times New Roman"/>
              </w:rPr>
            </w:pPr>
          </w:p>
        </w:tc>
        <w:tc>
          <w:tcPr>
            <w:tcW w:w="2232" w:type="dxa"/>
          </w:tcPr>
          <w:p w14:paraId="03F001FB"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早朝・夜間訪問加算</w:t>
            </w:r>
          </w:p>
        </w:tc>
        <w:tc>
          <w:tcPr>
            <w:tcW w:w="5103" w:type="dxa"/>
            <w:gridSpan w:val="2"/>
            <w:noWrap/>
          </w:tcPr>
          <w:p w14:paraId="2988B7C7"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rPr>
              <w:t>訪問の時間帯が早朝・夜間（6時～8時・18時～22時）に実施する場合</w:t>
            </w:r>
          </w:p>
        </w:tc>
        <w:tc>
          <w:tcPr>
            <w:tcW w:w="1417" w:type="dxa"/>
            <w:noWrap/>
          </w:tcPr>
          <w:p w14:paraId="7CFF0C9B"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noWrap/>
            <w:hideMark/>
          </w:tcPr>
          <w:p w14:paraId="5F9382CE"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r w:rsidR="00CA2EEA" w:rsidRPr="00EB19A3" w14:paraId="5BE34C60" w14:textId="77777777" w:rsidTr="00AF4DBA">
        <w:trPr>
          <w:trHeight w:val="675"/>
        </w:trPr>
        <w:tc>
          <w:tcPr>
            <w:tcW w:w="457" w:type="dxa"/>
            <w:vMerge/>
          </w:tcPr>
          <w:p w14:paraId="673AA77C" w14:textId="77777777" w:rsidR="00CA2EEA" w:rsidRPr="00EB19A3" w:rsidRDefault="00CA2EEA" w:rsidP="00AF4DBA">
            <w:pPr>
              <w:spacing w:line="240" w:lineRule="exact"/>
              <w:rPr>
                <w:rFonts w:ascii="ＭＳ 明朝" w:eastAsia="ＭＳ 明朝" w:hAnsi="ＭＳ 明朝" w:cs="Times New Roman"/>
              </w:rPr>
            </w:pPr>
          </w:p>
        </w:tc>
        <w:tc>
          <w:tcPr>
            <w:tcW w:w="2232" w:type="dxa"/>
          </w:tcPr>
          <w:p w14:paraId="50381ED5"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緊急時対応加算</w:t>
            </w:r>
          </w:p>
        </w:tc>
        <w:tc>
          <w:tcPr>
            <w:tcW w:w="5103" w:type="dxa"/>
            <w:gridSpan w:val="2"/>
          </w:tcPr>
          <w:p w14:paraId="1403A29B"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必要に応じて緊急時の対応を行うことができるよう対象者に常時対応できる連絡先を提供し、予定外で早朝・夜間・深夜（6時～8時・18時～22時・22時～6時）及び土日祝日に支援した場合</w:t>
            </w:r>
          </w:p>
        </w:tc>
        <w:tc>
          <w:tcPr>
            <w:tcW w:w="1417" w:type="dxa"/>
            <w:noWrap/>
          </w:tcPr>
          <w:p w14:paraId="6A81C3E3" w14:textId="77777777" w:rsidR="00CA2EEA" w:rsidRPr="00EB19A3" w:rsidRDefault="00CA2EEA" w:rsidP="00AF4DBA">
            <w:pPr>
              <w:spacing w:line="240" w:lineRule="exact"/>
              <w:jc w:val="right"/>
              <w:rPr>
                <w:rFonts w:ascii="ＭＳ 明朝" w:eastAsia="ＭＳ 明朝" w:hAnsi="ＭＳ 明朝" w:cs="Times New Roman"/>
              </w:rPr>
            </w:pPr>
          </w:p>
        </w:tc>
        <w:tc>
          <w:tcPr>
            <w:tcW w:w="709" w:type="dxa"/>
            <w:noWrap/>
            <w:hideMark/>
          </w:tcPr>
          <w:p w14:paraId="0F44C26B" w14:textId="77777777" w:rsidR="00CA2EEA" w:rsidRPr="00EB19A3" w:rsidRDefault="00CA2EEA" w:rsidP="00AF4DBA">
            <w:pPr>
              <w:spacing w:line="240" w:lineRule="exact"/>
              <w:rPr>
                <w:rFonts w:ascii="ＭＳ 明朝" w:eastAsia="ＭＳ 明朝" w:hAnsi="ＭＳ 明朝" w:cs="Times New Roman"/>
              </w:rPr>
            </w:pPr>
            <w:r w:rsidRPr="00EB19A3">
              <w:rPr>
                <w:rFonts w:ascii="ＭＳ 明朝" w:eastAsia="ＭＳ 明朝" w:hAnsi="ＭＳ 明朝" w:cs="Times New Roman" w:hint="eastAsia"/>
              </w:rPr>
              <w:t>月</w:t>
            </w:r>
          </w:p>
        </w:tc>
      </w:tr>
    </w:tbl>
    <w:p w14:paraId="39F5DFFC" w14:textId="2516C114" w:rsidR="00CA2EEA" w:rsidRPr="00EB19A3" w:rsidRDefault="00CA2EEA" w:rsidP="00CA2EEA">
      <w:pPr>
        <w:widowControl/>
        <w:jc w:val="left"/>
        <w:rPr>
          <w:rFonts w:ascii="ＭＳ 明朝" w:eastAsia="ＭＳ 明朝" w:cs="Times New Roman"/>
        </w:rPr>
      </w:pPr>
      <w:r w:rsidRPr="00EB19A3">
        <w:rPr>
          <w:rFonts w:ascii="ＭＳ 明朝" w:eastAsia="ＭＳ 明朝" w:cs="Times New Roman" w:hint="eastAsia"/>
        </w:rPr>
        <w:t>（注１）</w:t>
      </w:r>
      <w:r w:rsidRPr="00EB19A3">
        <w:rPr>
          <w:rFonts w:ascii="ＭＳ 明朝" w:eastAsia="ＭＳ 明朝" w:cs="Times New Roman"/>
        </w:rPr>
        <w:t xml:space="preserve"> 初回支援プランの作成後、支援対象者に同意を得るために支援担当課と同行したにもかか</w:t>
      </w:r>
      <w:r>
        <w:rPr>
          <w:rFonts w:ascii="ＭＳ 明朝" w:eastAsia="ＭＳ 明朝" w:cs="Times New Roman"/>
        </w:rPr>
        <w:t>わらず、支援対象者から同意が取れなかった月は、初回加算のみ</w:t>
      </w:r>
      <w:r>
        <w:rPr>
          <w:rFonts w:ascii="ＭＳ 明朝" w:eastAsia="ＭＳ 明朝" w:cs="Times New Roman" w:hint="eastAsia"/>
        </w:rPr>
        <w:t>を請求</w:t>
      </w:r>
      <w:r w:rsidRPr="00EB19A3">
        <w:rPr>
          <w:rFonts w:ascii="ＭＳ 明朝" w:eastAsia="ＭＳ 明朝" w:cs="Times New Roman"/>
        </w:rPr>
        <w:t>する。</w:t>
      </w:r>
    </w:p>
    <w:p w14:paraId="663F18E6" w14:textId="600FEEF1" w:rsidR="008210C8" w:rsidRPr="00CA2EEA" w:rsidRDefault="00CA2EEA" w:rsidP="00CA2EEA">
      <w:pPr>
        <w:widowControl/>
        <w:jc w:val="left"/>
        <w:rPr>
          <w:rFonts w:ascii="ＭＳ 明朝" w:eastAsia="ＭＳ 明朝" w:cs="Times New Roman"/>
        </w:rPr>
      </w:pPr>
      <w:r w:rsidRPr="00EB19A3">
        <w:rPr>
          <w:rFonts w:ascii="ＭＳ 明朝" w:eastAsia="ＭＳ 明朝" w:cs="Times New Roman" w:hint="eastAsia"/>
        </w:rPr>
        <w:t>（注２）</w:t>
      </w:r>
      <w:r w:rsidRPr="00EB19A3">
        <w:rPr>
          <w:rFonts w:ascii="ＭＳ 明朝" w:eastAsia="ＭＳ 明朝" w:cs="Times New Roman"/>
        </w:rPr>
        <w:t xml:space="preserve"> 医療職等とは、医師、保健師、看護師、薬剤師、作業療法士、精神保健福祉士の資格を保有している者を指す。</w:t>
      </w:r>
    </w:p>
    <w:sectPr w:rsidR="008210C8" w:rsidRPr="00CA2EEA" w:rsidSect="009A3A82">
      <w:footerReference w:type="default" r:id="rId9"/>
      <w:headerReference w:type="first" r:id="rId10"/>
      <w:pgSz w:w="11906" w:h="16838" w:code="9"/>
      <w:pgMar w:top="1134" w:right="1134" w:bottom="1134" w:left="1134" w:header="567" w:footer="567" w:gutter="0"/>
      <w:pgNumType w:start="0"/>
      <w:cols w:space="425"/>
      <w:titlePg/>
      <w:docGrid w:type="lines" w:linePitch="364" w:charSpace="8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0F396" w14:textId="77777777" w:rsidR="005F1AA5" w:rsidRDefault="005F1AA5" w:rsidP="00704A4C">
      <w:r>
        <w:separator/>
      </w:r>
    </w:p>
  </w:endnote>
  <w:endnote w:type="continuationSeparator" w:id="0">
    <w:p w14:paraId="55E6DD7E" w14:textId="77777777" w:rsidR="005F1AA5" w:rsidRDefault="005F1AA5" w:rsidP="00704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2CC2F" w14:textId="02E6219A" w:rsidR="008E69F3" w:rsidRDefault="008E69F3" w:rsidP="000F35B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0FB9D" w14:textId="77777777" w:rsidR="005F1AA5" w:rsidRDefault="005F1AA5" w:rsidP="00704A4C">
      <w:r>
        <w:separator/>
      </w:r>
    </w:p>
  </w:footnote>
  <w:footnote w:type="continuationSeparator" w:id="0">
    <w:p w14:paraId="2A817D88" w14:textId="77777777" w:rsidR="005F1AA5" w:rsidRDefault="005F1AA5" w:rsidP="00704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2321" w14:textId="55A2DACF" w:rsidR="000B46B4" w:rsidRDefault="00930F38" w:rsidP="00930F38">
    <w:pPr>
      <w:pStyle w:val="a3"/>
      <w:ind w:firstLineChars="2300" w:firstLine="4830"/>
    </w:pPr>
    <w:r>
      <w:rPr>
        <w:rFonts w:hint="eastAsia"/>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553A"/>
    <w:multiLevelType w:val="hybridMultilevel"/>
    <w:tmpl w:val="BF3CFA20"/>
    <w:lvl w:ilvl="0" w:tplc="97DE85A8">
      <w:start w:val="1"/>
      <w:numFmt w:val="aiueoFullWidth"/>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CEC6BF3"/>
    <w:multiLevelType w:val="hybridMultilevel"/>
    <w:tmpl w:val="6ED0C432"/>
    <w:lvl w:ilvl="0" w:tplc="97DE85A8">
      <w:start w:val="1"/>
      <w:numFmt w:val="aiueoFullWidth"/>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15:restartNumberingAfterBreak="0">
    <w:nsid w:val="1BB366BF"/>
    <w:multiLevelType w:val="hybridMultilevel"/>
    <w:tmpl w:val="9EA48398"/>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627594"/>
    <w:multiLevelType w:val="hybridMultilevel"/>
    <w:tmpl w:val="16F65CEC"/>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9531F1E"/>
    <w:multiLevelType w:val="hybridMultilevel"/>
    <w:tmpl w:val="E332A664"/>
    <w:lvl w:ilvl="0" w:tplc="97DE85A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1DF022C"/>
    <w:multiLevelType w:val="hybridMultilevel"/>
    <w:tmpl w:val="953EFF4E"/>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3A925F0"/>
    <w:multiLevelType w:val="hybridMultilevel"/>
    <w:tmpl w:val="73E8FA9E"/>
    <w:lvl w:ilvl="0" w:tplc="97DE85A8">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4E60E7F"/>
    <w:multiLevelType w:val="hybridMultilevel"/>
    <w:tmpl w:val="A1303AA4"/>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E810F8C"/>
    <w:multiLevelType w:val="hybridMultilevel"/>
    <w:tmpl w:val="7E2CE99A"/>
    <w:lvl w:ilvl="0" w:tplc="97DE85A8">
      <w:start w:val="1"/>
      <w:numFmt w:val="aiueoFullWidth"/>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9" w15:restartNumberingAfterBreak="0">
    <w:nsid w:val="41017C72"/>
    <w:multiLevelType w:val="hybridMultilevel"/>
    <w:tmpl w:val="12A6C7D2"/>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2A5172"/>
    <w:multiLevelType w:val="hybridMultilevel"/>
    <w:tmpl w:val="33EA0ED8"/>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AB5DEA"/>
    <w:multiLevelType w:val="hybridMultilevel"/>
    <w:tmpl w:val="A43C39A4"/>
    <w:lvl w:ilvl="0" w:tplc="97DE85A8">
      <w:start w:val="1"/>
      <w:numFmt w:val="aiueoFullWidth"/>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2" w15:restartNumberingAfterBreak="0">
    <w:nsid w:val="500525B3"/>
    <w:multiLevelType w:val="hybridMultilevel"/>
    <w:tmpl w:val="EF94CAB2"/>
    <w:lvl w:ilvl="0" w:tplc="28EC61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2A4A73"/>
    <w:multiLevelType w:val="hybridMultilevel"/>
    <w:tmpl w:val="E13425C2"/>
    <w:lvl w:ilvl="0" w:tplc="408461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8A08AA"/>
    <w:multiLevelType w:val="hybridMultilevel"/>
    <w:tmpl w:val="23F6E974"/>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C7C4A8B"/>
    <w:multiLevelType w:val="hybridMultilevel"/>
    <w:tmpl w:val="C480F374"/>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10573D"/>
    <w:multiLevelType w:val="hybridMultilevel"/>
    <w:tmpl w:val="0240CB52"/>
    <w:lvl w:ilvl="0" w:tplc="97DE85A8">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7EA4CC9"/>
    <w:multiLevelType w:val="hybridMultilevel"/>
    <w:tmpl w:val="25C43598"/>
    <w:lvl w:ilvl="0" w:tplc="97DE85A8">
      <w:start w:val="1"/>
      <w:numFmt w:val="aiueo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9715D4F"/>
    <w:multiLevelType w:val="hybridMultilevel"/>
    <w:tmpl w:val="8F2CFD8A"/>
    <w:lvl w:ilvl="0" w:tplc="97DE85A8">
      <w:start w:val="1"/>
      <w:numFmt w:val="aiueoFullWidth"/>
      <w:lvlText w:val="%1"/>
      <w:lvlJc w:val="left"/>
      <w:pPr>
        <w:ind w:left="418" w:hanging="420"/>
      </w:pPr>
      <w:rPr>
        <w:rFonts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9" w15:restartNumberingAfterBreak="0">
    <w:nsid w:val="715B7BD5"/>
    <w:multiLevelType w:val="hybridMultilevel"/>
    <w:tmpl w:val="D95AD76A"/>
    <w:lvl w:ilvl="0" w:tplc="408461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6A47D4"/>
    <w:multiLevelType w:val="hybridMultilevel"/>
    <w:tmpl w:val="212046C0"/>
    <w:lvl w:ilvl="0" w:tplc="BB66E39A">
      <w:start w:val="3"/>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6C00678"/>
    <w:multiLevelType w:val="hybridMultilevel"/>
    <w:tmpl w:val="C480F374"/>
    <w:lvl w:ilvl="0" w:tplc="4084610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B0A7556"/>
    <w:multiLevelType w:val="hybridMultilevel"/>
    <w:tmpl w:val="A40A89FE"/>
    <w:lvl w:ilvl="0" w:tplc="408461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2"/>
  </w:num>
  <w:num w:numId="3">
    <w:abstractNumId w:val="19"/>
  </w:num>
  <w:num w:numId="4">
    <w:abstractNumId w:val="3"/>
  </w:num>
  <w:num w:numId="5">
    <w:abstractNumId w:val="14"/>
  </w:num>
  <w:num w:numId="6">
    <w:abstractNumId w:val="9"/>
  </w:num>
  <w:num w:numId="7">
    <w:abstractNumId w:val="17"/>
  </w:num>
  <w:num w:numId="8">
    <w:abstractNumId w:val="10"/>
  </w:num>
  <w:num w:numId="9">
    <w:abstractNumId w:val="2"/>
  </w:num>
  <w:num w:numId="10">
    <w:abstractNumId w:val="16"/>
  </w:num>
  <w:num w:numId="11">
    <w:abstractNumId w:val="4"/>
  </w:num>
  <w:num w:numId="12">
    <w:abstractNumId w:val="13"/>
  </w:num>
  <w:num w:numId="13">
    <w:abstractNumId w:val="5"/>
  </w:num>
  <w:num w:numId="14">
    <w:abstractNumId w:val="15"/>
  </w:num>
  <w:num w:numId="15">
    <w:abstractNumId w:val="7"/>
  </w:num>
  <w:num w:numId="16">
    <w:abstractNumId w:val="21"/>
  </w:num>
  <w:num w:numId="17">
    <w:abstractNumId w:val="22"/>
  </w:num>
  <w:num w:numId="18">
    <w:abstractNumId w:val="8"/>
  </w:num>
  <w:num w:numId="19">
    <w:abstractNumId w:val="1"/>
  </w:num>
  <w:num w:numId="20">
    <w:abstractNumId w:val="0"/>
  </w:num>
  <w:num w:numId="21">
    <w:abstractNumId w:val="18"/>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defaultTabStop w:val="839"/>
  <w:drawingGridHorizontalSpacing w:val="107"/>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DD"/>
    <w:rsid w:val="00000310"/>
    <w:rsid w:val="0000778A"/>
    <w:rsid w:val="000134CB"/>
    <w:rsid w:val="00021153"/>
    <w:rsid w:val="0005216B"/>
    <w:rsid w:val="00062595"/>
    <w:rsid w:val="0007108E"/>
    <w:rsid w:val="000776EA"/>
    <w:rsid w:val="0009284D"/>
    <w:rsid w:val="000A5E1D"/>
    <w:rsid w:val="000A6F44"/>
    <w:rsid w:val="000B13AB"/>
    <w:rsid w:val="000B46B4"/>
    <w:rsid w:val="000D5AB7"/>
    <w:rsid w:val="000D6099"/>
    <w:rsid w:val="000D63FE"/>
    <w:rsid w:val="000E23BA"/>
    <w:rsid w:val="000F35B8"/>
    <w:rsid w:val="000F4283"/>
    <w:rsid w:val="000F462D"/>
    <w:rsid w:val="00140D45"/>
    <w:rsid w:val="00143699"/>
    <w:rsid w:val="0017625F"/>
    <w:rsid w:val="001A3278"/>
    <w:rsid w:val="001A4BE7"/>
    <w:rsid w:val="001C2E2C"/>
    <w:rsid w:val="001E1ADC"/>
    <w:rsid w:val="001E2C86"/>
    <w:rsid w:val="001F7A61"/>
    <w:rsid w:val="001F7FF7"/>
    <w:rsid w:val="00203B29"/>
    <w:rsid w:val="00207464"/>
    <w:rsid w:val="00216B90"/>
    <w:rsid w:val="00225577"/>
    <w:rsid w:val="00234BF4"/>
    <w:rsid w:val="00243425"/>
    <w:rsid w:val="00263C95"/>
    <w:rsid w:val="002658DE"/>
    <w:rsid w:val="002800FA"/>
    <w:rsid w:val="00282411"/>
    <w:rsid w:val="002A5E4A"/>
    <w:rsid w:val="002C4615"/>
    <w:rsid w:val="002D34CF"/>
    <w:rsid w:val="002D49DD"/>
    <w:rsid w:val="002E01C9"/>
    <w:rsid w:val="002E0339"/>
    <w:rsid w:val="002E08FF"/>
    <w:rsid w:val="002E57F6"/>
    <w:rsid w:val="002F0E74"/>
    <w:rsid w:val="002F1414"/>
    <w:rsid w:val="002F1868"/>
    <w:rsid w:val="00322F72"/>
    <w:rsid w:val="0032620D"/>
    <w:rsid w:val="003364E8"/>
    <w:rsid w:val="003374F4"/>
    <w:rsid w:val="00340854"/>
    <w:rsid w:val="0034092B"/>
    <w:rsid w:val="00370C83"/>
    <w:rsid w:val="003771E4"/>
    <w:rsid w:val="0037745C"/>
    <w:rsid w:val="00380104"/>
    <w:rsid w:val="0039753B"/>
    <w:rsid w:val="00397FD0"/>
    <w:rsid w:val="003C5255"/>
    <w:rsid w:val="003D4671"/>
    <w:rsid w:val="003E09A9"/>
    <w:rsid w:val="003E0E70"/>
    <w:rsid w:val="003E589D"/>
    <w:rsid w:val="003F0F39"/>
    <w:rsid w:val="003F37C7"/>
    <w:rsid w:val="003F6231"/>
    <w:rsid w:val="003F7994"/>
    <w:rsid w:val="00400BA2"/>
    <w:rsid w:val="00407A35"/>
    <w:rsid w:val="00414496"/>
    <w:rsid w:val="00454231"/>
    <w:rsid w:val="00457158"/>
    <w:rsid w:val="00466EC8"/>
    <w:rsid w:val="00497C4E"/>
    <w:rsid w:val="004A0BC6"/>
    <w:rsid w:val="004A7ACA"/>
    <w:rsid w:val="004D56E0"/>
    <w:rsid w:val="00504C7B"/>
    <w:rsid w:val="005215CA"/>
    <w:rsid w:val="0052178A"/>
    <w:rsid w:val="00523E84"/>
    <w:rsid w:val="0052407C"/>
    <w:rsid w:val="0053192C"/>
    <w:rsid w:val="005437B5"/>
    <w:rsid w:val="0056419C"/>
    <w:rsid w:val="0056666D"/>
    <w:rsid w:val="00571359"/>
    <w:rsid w:val="00571434"/>
    <w:rsid w:val="00584CBE"/>
    <w:rsid w:val="005851FF"/>
    <w:rsid w:val="005852E8"/>
    <w:rsid w:val="005907C6"/>
    <w:rsid w:val="005A6A20"/>
    <w:rsid w:val="005A6E8A"/>
    <w:rsid w:val="005C4C48"/>
    <w:rsid w:val="005D2E43"/>
    <w:rsid w:val="005E0E86"/>
    <w:rsid w:val="005E1353"/>
    <w:rsid w:val="005F1AA5"/>
    <w:rsid w:val="00603AD2"/>
    <w:rsid w:val="00622574"/>
    <w:rsid w:val="006514F0"/>
    <w:rsid w:val="0065511D"/>
    <w:rsid w:val="006660DE"/>
    <w:rsid w:val="00671DE0"/>
    <w:rsid w:val="0068420F"/>
    <w:rsid w:val="006963AC"/>
    <w:rsid w:val="00697A66"/>
    <w:rsid w:val="006B36D7"/>
    <w:rsid w:val="006C2BF4"/>
    <w:rsid w:val="006E046E"/>
    <w:rsid w:val="006E0B29"/>
    <w:rsid w:val="006E3784"/>
    <w:rsid w:val="006E41DC"/>
    <w:rsid w:val="006F286F"/>
    <w:rsid w:val="006F6619"/>
    <w:rsid w:val="0070119A"/>
    <w:rsid w:val="00704A4C"/>
    <w:rsid w:val="00706B8B"/>
    <w:rsid w:val="00706DEF"/>
    <w:rsid w:val="00712194"/>
    <w:rsid w:val="00733FA1"/>
    <w:rsid w:val="0074073A"/>
    <w:rsid w:val="00742DCE"/>
    <w:rsid w:val="00743AB2"/>
    <w:rsid w:val="007445D1"/>
    <w:rsid w:val="00753160"/>
    <w:rsid w:val="00761B2C"/>
    <w:rsid w:val="007A4B7B"/>
    <w:rsid w:val="007B6602"/>
    <w:rsid w:val="007C317D"/>
    <w:rsid w:val="007D3211"/>
    <w:rsid w:val="007E33EA"/>
    <w:rsid w:val="008145F3"/>
    <w:rsid w:val="00815161"/>
    <w:rsid w:val="008210C8"/>
    <w:rsid w:val="008300DA"/>
    <w:rsid w:val="00832AE7"/>
    <w:rsid w:val="008333DA"/>
    <w:rsid w:val="00842043"/>
    <w:rsid w:val="00867D8F"/>
    <w:rsid w:val="00883921"/>
    <w:rsid w:val="00886F17"/>
    <w:rsid w:val="0089096A"/>
    <w:rsid w:val="008A6182"/>
    <w:rsid w:val="008B1A98"/>
    <w:rsid w:val="008D6E42"/>
    <w:rsid w:val="008E69F3"/>
    <w:rsid w:val="0090336A"/>
    <w:rsid w:val="00905222"/>
    <w:rsid w:val="00930F38"/>
    <w:rsid w:val="00934196"/>
    <w:rsid w:val="009502FF"/>
    <w:rsid w:val="00950749"/>
    <w:rsid w:val="00951BC4"/>
    <w:rsid w:val="00956A98"/>
    <w:rsid w:val="00965045"/>
    <w:rsid w:val="00990964"/>
    <w:rsid w:val="00993F88"/>
    <w:rsid w:val="00996E97"/>
    <w:rsid w:val="009A1430"/>
    <w:rsid w:val="009A3A82"/>
    <w:rsid w:val="009A5F62"/>
    <w:rsid w:val="009C4BFF"/>
    <w:rsid w:val="009D297D"/>
    <w:rsid w:val="009D56D9"/>
    <w:rsid w:val="009D74A9"/>
    <w:rsid w:val="009E099D"/>
    <w:rsid w:val="00A07005"/>
    <w:rsid w:val="00A241EA"/>
    <w:rsid w:val="00A448A5"/>
    <w:rsid w:val="00A87B33"/>
    <w:rsid w:val="00A97778"/>
    <w:rsid w:val="00AA1087"/>
    <w:rsid w:val="00AB15AD"/>
    <w:rsid w:val="00AB21B7"/>
    <w:rsid w:val="00AB5F96"/>
    <w:rsid w:val="00AC3074"/>
    <w:rsid w:val="00AD1076"/>
    <w:rsid w:val="00AD35CB"/>
    <w:rsid w:val="00AD40B1"/>
    <w:rsid w:val="00AD68E6"/>
    <w:rsid w:val="00AE0D81"/>
    <w:rsid w:val="00AE367F"/>
    <w:rsid w:val="00AE7929"/>
    <w:rsid w:val="00B03C0E"/>
    <w:rsid w:val="00B23D85"/>
    <w:rsid w:val="00B50E47"/>
    <w:rsid w:val="00B532E1"/>
    <w:rsid w:val="00B67744"/>
    <w:rsid w:val="00B8325F"/>
    <w:rsid w:val="00B83DD4"/>
    <w:rsid w:val="00B8728E"/>
    <w:rsid w:val="00B97573"/>
    <w:rsid w:val="00BA0F61"/>
    <w:rsid w:val="00BA1D50"/>
    <w:rsid w:val="00BC4150"/>
    <w:rsid w:val="00BD2D26"/>
    <w:rsid w:val="00BD3879"/>
    <w:rsid w:val="00BF44A5"/>
    <w:rsid w:val="00BF5F4B"/>
    <w:rsid w:val="00C0063A"/>
    <w:rsid w:val="00C13DF0"/>
    <w:rsid w:val="00C17D2C"/>
    <w:rsid w:val="00C21397"/>
    <w:rsid w:val="00C27AC2"/>
    <w:rsid w:val="00C356BE"/>
    <w:rsid w:val="00C45DF1"/>
    <w:rsid w:val="00C53754"/>
    <w:rsid w:val="00C561C3"/>
    <w:rsid w:val="00C573FB"/>
    <w:rsid w:val="00C67176"/>
    <w:rsid w:val="00C73051"/>
    <w:rsid w:val="00C7602C"/>
    <w:rsid w:val="00C8591F"/>
    <w:rsid w:val="00C85A99"/>
    <w:rsid w:val="00C90054"/>
    <w:rsid w:val="00C95C3F"/>
    <w:rsid w:val="00CA2497"/>
    <w:rsid w:val="00CA2EEA"/>
    <w:rsid w:val="00CC254F"/>
    <w:rsid w:val="00CF3495"/>
    <w:rsid w:val="00CF5A2D"/>
    <w:rsid w:val="00D004A9"/>
    <w:rsid w:val="00D0289C"/>
    <w:rsid w:val="00D12F57"/>
    <w:rsid w:val="00D20130"/>
    <w:rsid w:val="00D2372C"/>
    <w:rsid w:val="00D2502C"/>
    <w:rsid w:val="00D41D04"/>
    <w:rsid w:val="00D51987"/>
    <w:rsid w:val="00D60919"/>
    <w:rsid w:val="00D6187B"/>
    <w:rsid w:val="00D84654"/>
    <w:rsid w:val="00D929F3"/>
    <w:rsid w:val="00D966E2"/>
    <w:rsid w:val="00DA0173"/>
    <w:rsid w:val="00DA60FB"/>
    <w:rsid w:val="00DB0387"/>
    <w:rsid w:val="00DC13D1"/>
    <w:rsid w:val="00DC5A5E"/>
    <w:rsid w:val="00DE02D3"/>
    <w:rsid w:val="00DE2992"/>
    <w:rsid w:val="00DE4F0D"/>
    <w:rsid w:val="00E16DD0"/>
    <w:rsid w:val="00E37D33"/>
    <w:rsid w:val="00E463E0"/>
    <w:rsid w:val="00E61BBB"/>
    <w:rsid w:val="00E75B2D"/>
    <w:rsid w:val="00E860E2"/>
    <w:rsid w:val="00E90F7A"/>
    <w:rsid w:val="00EA5ED0"/>
    <w:rsid w:val="00EB4EE6"/>
    <w:rsid w:val="00EC120B"/>
    <w:rsid w:val="00EC740D"/>
    <w:rsid w:val="00EE16E2"/>
    <w:rsid w:val="00F004B6"/>
    <w:rsid w:val="00F00F96"/>
    <w:rsid w:val="00F013C5"/>
    <w:rsid w:val="00F10F32"/>
    <w:rsid w:val="00F62C91"/>
    <w:rsid w:val="00F64C1B"/>
    <w:rsid w:val="00F93CDD"/>
    <w:rsid w:val="00FA22C0"/>
    <w:rsid w:val="00FB50D6"/>
    <w:rsid w:val="00FB57DE"/>
    <w:rsid w:val="00FC097A"/>
    <w:rsid w:val="00FC68E5"/>
    <w:rsid w:val="00FD11C3"/>
    <w:rsid w:val="00FD154E"/>
    <w:rsid w:val="00FD348B"/>
    <w:rsid w:val="00FD7144"/>
    <w:rsid w:val="00FF211C"/>
    <w:rsid w:val="00FF2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806CCA"/>
  <w15:chartTrackingRefBased/>
  <w15:docId w15:val="{E8385E9C-8DE3-4C7C-88B2-B1F7A65A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A4C"/>
    <w:pPr>
      <w:tabs>
        <w:tab w:val="center" w:pos="4252"/>
        <w:tab w:val="right" w:pos="8504"/>
      </w:tabs>
      <w:snapToGrid w:val="0"/>
    </w:pPr>
  </w:style>
  <w:style w:type="character" w:customStyle="1" w:styleId="a4">
    <w:name w:val="ヘッダー (文字)"/>
    <w:basedOn w:val="a0"/>
    <w:link w:val="a3"/>
    <w:uiPriority w:val="99"/>
    <w:rsid w:val="00704A4C"/>
  </w:style>
  <w:style w:type="paragraph" w:styleId="a5">
    <w:name w:val="footer"/>
    <w:basedOn w:val="a"/>
    <w:link w:val="a6"/>
    <w:uiPriority w:val="99"/>
    <w:unhideWhenUsed/>
    <w:rsid w:val="00704A4C"/>
    <w:pPr>
      <w:tabs>
        <w:tab w:val="center" w:pos="4252"/>
        <w:tab w:val="right" w:pos="8504"/>
      </w:tabs>
      <w:snapToGrid w:val="0"/>
    </w:pPr>
  </w:style>
  <w:style w:type="character" w:customStyle="1" w:styleId="a6">
    <w:name w:val="フッター (文字)"/>
    <w:basedOn w:val="a0"/>
    <w:link w:val="a5"/>
    <w:uiPriority w:val="99"/>
    <w:rsid w:val="00704A4C"/>
  </w:style>
  <w:style w:type="table" w:styleId="a7">
    <w:name w:val="Table Grid"/>
    <w:basedOn w:val="a1"/>
    <w:uiPriority w:val="39"/>
    <w:rsid w:val="00B677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3074"/>
    <w:rPr>
      <w:color w:val="0563C1" w:themeColor="hyperlink"/>
      <w:u w:val="single"/>
    </w:rPr>
  </w:style>
  <w:style w:type="paragraph" w:styleId="a9">
    <w:name w:val="Balloon Text"/>
    <w:basedOn w:val="a"/>
    <w:link w:val="aa"/>
    <w:uiPriority w:val="99"/>
    <w:semiHidden/>
    <w:unhideWhenUsed/>
    <w:rsid w:val="00712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219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97573"/>
    <w:rPr>
      <w:sz w:val="18"/>
      <w:szCs w:val="18"/>
    </w:rPr>
  </w:style>
  <w:style w:type="paragraph" w:styleId="ac">
    <w:name w:val="annotation text"/>
    <w:basedOn w:val="a"/>
    <w:link w:val="ad"/>
    <w:uiPriority w:val="99"/>
    <w:semiHidden/>
    <w:unhideWhenUsed/>
    <w:rsid w:val="00B97573"/>
    <w:pPr>
      <w:jc w:val="left"/>
    </w:pPr>
  </w:style>
  <w:style w:type="character" w:customStyle="1" w:styleId="ad">
    <w:name w:val="コメント文字列 (文字)"/>
    <w:basedOn w:val="a0"/>
    <w:link w:val="ac"/>
    <w:uiPriority w:val="99"/>
    <w:semiHidden/>
    <w:rsid w:val="00B97573"/>
  </w:style>
  <w:style w:type="paragraph" w:styleId="ae">
    <w:name w:val="annotation subject"/>
    <w:basedOn w:val="ac"/>
    <w:next w:val="ac"/>
    <w:link w:val="af"/>
    <w:uiPriority w:val="99"/>
    <w:semiHidden/>
    <w:unhideWhenUsed/>
    <w:rsid w:val="00B97573"/>
    <w:rPr>
      <w:b/>
      <w:bCs/>
    </w:rPr>
  </w:style>
  <w:style w:type="character" w:customStyle="1" w:styleId="af">
    <w:name w:val="コメント内容 (文字)"/>
    <w:basedOn w:val="ad"/>
    <w:link w:val="ae"/>
    <w:uiPriority w:val="99"/>
    <w:semiHidden/>
    <w:rsid w:val="00B97573"/>
    <w:rPr>
      <w:b/>
      <w:bCs/>
    </w:rPr>
  </w:style>
  <w:style w:type="paragraph" w:styleId="af0">
    <w:name w:val="Revision"/>
    <w:hidden/>
    <w:uiPriority w:val="99"/>
    <w:semiHidden/>
    <w:rsid w:val="00B97573"/>
  </w:style>
  <w:style w:type="paragraph" w:styleId="af1">
    <w:name w:val="List Paragraph"/>
    <w:basedOn w:val="a"/>
    <w:uiPriority w:val="34"/>
    <w:qFormat/>
    <w:rsid w:val="00AE367F"/>
    <w:pPr>
      <w:ind w:leftChars="400" w:left="840"/>
    </w:pPr>
  </w:style>
  <w:style w:type="character" w:styleId="af2">
    <w:name w:val="FollowedHyperlink"/>
    <w:basedOn w:val="a0"/>
    <w:uiPriority w:val="99"/>
    <w:semiHidden/>
    <w:unhideWhenUsed/>
    <w:rsid w:val="00C67176"/>
    <w:rPr>
      <w:color w:val="954F72" w:themeColor="followedHyperlink"/>
      <w:u w:val="single"/>
    </w:rPr>
  </w:style>
  <w:style w:type="table" w:customStyle="1" w:styleId="1">
    <w:name w:val="表 (格子)1"/>
    <w:basedOn w:val="a1"/>
    <w:next w:val="a7"/>
    <w:uiPriority w:val="39"/>
    <w:rsid w:val="0014369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8210C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CA2EEA"/>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0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BDFF58C-A26E-4C42-8379-9EC26532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15</cp:revision>
  <cp:lastPrinted>2024-05-28T05:28:00Z</cp:lastPrinted>
  <dcterms:created xsi:type="dcterms:W3CDTF">2024-06-06T08:21:00Z</dcterms:created>
  <dcterms:modified xsi:type="dcterms:W3CDTF">2025-04-12T04:21:00Z</dcterms:modified>
</cp:coreProperties>
</file>