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AF" w:rsidRPr="006C6BD7" w:rsidRDefault="003779AF" w:rsidP="003D58CD">
      <w:pPr>
        <w:spacing w:line="280" w:lineRule="exact"/>
        <w:rPr>
          <w:rFonts w:ascii="HGｺﾞｼｯｸM" w:eastAsia="HGｺﾞｼｯｸM"/>
        </w:rPr>
      </w:pPr>
      <w:r w:rsidRPr="006C6BD7">
        <w:rPr>
          <w:rFonts w:ascii="HGｺﾞｼｯｸM" w:eastAsia="HGｺﾞｼｯｸM" w:hint="eastAsia"/>
        </w:rPr>
        <w:t>チェックリスト</w:t>
      </w:r>
    </w:p>
    <w:p w:rsidR="003779AF" w:rsidRDefault="003779AF" w:rsidP="003D58CD">
      <w:pPr>
        <w:spacing w:after="120" w:line="280" w:lineRule="exact"/>
        <w:rPr>
          <w:rFonts w:ascii="HGｺﾞｼｯｸM" w:eastAsia="HGｺﾞｼｯｸM"/>
        </w:rPr>
      </w:pPr>
      <w:r w:rsidRPr="006C6BD7">
        <w:rPr>
          <w:rFonts w:ascii="HGｺﾞｼｯｸM" w:eastAsia="HGｺﾞｼｯｸM" w:hint="eastAsia"/>
        </w:rPr>
        <w:t>＜</w:t>
      </w:r>
      <w:r w:rsidR="00EB6864" w:rsidRPr="006C6BD7">
        <w:rPr>
          <w:rFonts w:ascii="HGｺﾞｼｯｸM" w:eastAsia="HGｺﾞｼｯｸM" w:hint="eastAsia"/>
        </w:rPr>
        <w:t>2</w:t>
      </w:r>
      <w:r w:rsidR="001753D4">
        <w:rPr>
          <w:rFonts w:ascii="HGｺﾞｼｯｸM" w:eastAsia="HGｺﾞｼｯｸM" w:hint="eastAsia"/>
        </w:rPr>
        <w:t>2</w:t>
      </w:r>
      <w:r w:rsidR="00EA73BE" w:rsidRPr="006C6BD7">
        <w:rPr>
          <w:rFonts w:ascii="HGｺﾞｼｯｸM" w:eastAsia="HGｺﾞｼｯｸM" w:hint="eastAsia"/>
        </w:rPr>
        <w:t xml:space="preserve">. </w:t>
      </w:r>
      <w:r w:rsidRPr="006C6BD7">
        <w:rPr>
          <w:rFonts w:ascii="HGｺﾞｼｯｸM" w:eastAsia="HGｺﾞｼｯｸM" w:hint="eastAsia"/>
        </w:rPr>
        <w:t>道意町７</w:t>
      </w:r>
      <w:r w:rsidR="00EA06A0" w:rsidRPr="006C6BD7">
        <w:rPr>
          <w:rFonts w:ascii="HGｺﾞｼｯｸM" w:eastAsia="HGｺﾞｼｯｸM" w:hAnsi="ＭＳ 明朝" w:hint="eastAsia"/>
        </w:rPr>
        <w:t>丁目</w:t>
      </w:r>
      <w:r w:rsidR="001753D4">
        <w:rPr>
          <w:rFonts w:ascii="HGｺﾞｼｯｸM" w:eastAsia="HGｺﾞｼｯｸM" w:hAnsi="ＭＳ 明朝" w:hint="eastAsia"/>
        </w:rPr>
        <w:t>中</w:t>
      </w:r>
      <w:r w:rsidR="00EA06A0" w:rsidRPr="006C6BD7">
        <w:rPr>
          <w:rFonts w:ascii="HGｺﾞｼｯｸM" w:eastAsia="HGｺﾞｼｯｸM" w:hAnsi="ＭＳ 明朝" w:hint="eastAsia"/>
        </w:rPr>
        <w:t>地区</w:t>
      </w:r>
      <w:r w:rsidRPr="006C6BD7">
        <w:rPr>
          <w:rFonts w:ascii="HGｺﾞｼｯｸM" w:eastAsia="HGｺﾞｼｯｸM" w:hAnsi="ＭＳ 明朝" w:hint="eastAsia"/>
        </w:rPr>
        <w:t>地区計画</w:t>
      </w:r>
      <w:r w:rsidRPr="006C6BD7">
        <w:rPr>
          <w:rFonts w:ascii="HGｺﾞｼｯｸM" w:eastAsia="HGｺﾞｼｯｸM" w:hint="eastAsia"/>
        </w:rPr>
        <w:t>＞</w:t>
      </w:r>
    </w:p>
    <w:p w:rsidR="00DD7875" w:rsidRPr="006A0548" w:rsidRDefault="00FB22CE" w:rsidP="003D58CD">
      <w:pPr>
        <w:spacing w:after="120" w:line="280" w:lineRule="exact"/>
        <w:rPr>
          <w:position w:val="-6"/>
          <w:sz w:val="20"/>
          <w:szCs w:val="20"/>
        </w:rPr>
      </w:pPr>
      <w:r w:rsidRPr="006A0548">
        <w:rPr>
          <w:rFonts w:hint="eastAsia"/>
          <w:position w:val="-6"/>
          <w:sz w:val="20"/>
          <w:szCs w:val="20"/>
        </w:rPr>
        <w:t>■</w:t>
      </w:r>
      <w:r w:rsidR="005014D4">
        <w:rPr>
          <w:rFonts w:hint="eastAsia"/>
          <w:position w:val="-6"/>
          <w:sz w:val="20"/>
          <w:szCs w:val="20"/>
        </w:rPr>
        <w:t>地区計画の方針</w:t>
      </w:r>
      <w:r w:rsidR="00C02DE8">
        <w:rPr>
          <w:rFonts w:hint="eastAsia"/>
          <w:position w:val="-6"/>
          <w:sz w:val="20"/>
          <w:szCs w:val="20"/>
        </w:rPr>
        <w:t>に</w:t>
      </w:r>
      <w:r w:rsidRPr="006A0548">
        <w:rPr>
          <w:rFonts w:hint="eastAsia"/>
          <w:position w:val="-6"/>
          <w:sz w:val="20"/>
          <w:szCs w:val="20"/>
        </w:rPr>
        <w:t>関する</w:t>
      </w:r>
      <w:r w:rsidR="00EA5C57" w:rsidRPr="006A0548">
        <w:rPr>
          <w:rFonts w:hint="eastAsia"/>
          <w:position w:val="-6"/>
          <w:sz w:val="20"/>
          <w:szCs w:val="20"/>
        </w:rPr>
        <w:t>事項</w:t>
      </w:r>
    </w:p>
    <w:p w:rsidR="00DD7875" w:rsidRPr="00881438" w:rsidRDefault="00DD7875" w:rsidP="00881438">
      <w:pPr>
        <w:spacing w:after="120" w:line="200" w:lineRule="exact"/>
        <w:ind w:left="160" w:hangingChars="100" w:hanging="160"/>
        <w:rPr>
          <w:sz w:val="16"/>
          <w:szCs w:val="16"/>
        </w:rPr>
      </w:pPr>
      <w:r w:rsidRPr="006A0548">
        <w:rPr>
          <w:rFonts w:hint="eastAsia"/>
          <w:position w:val="-2"/>
          <w:sz w:val="16"/>
          <w:szCs w:val="16"/>
        </w:rPr>
        <w:t>※本地区</w:t>
      </w:r>
      <w:r w:rsidR="00C02DE8">
        <w:rPr>
          <w:rFonts w:hint="eastAsia"/>
          <w:position w:val="-2"/>
          <w:sz w:val="16"/>
          <w:szCs w:val="16"/>
        </w:rPr>
        <w:t>で</w:t>
      </w:r>
      <w:r w:rsidRPr="006A0548">
        <w:rPr>
          <w:rFonts w:hint="eastAsia"/>
          <w:position w:val="-2"/>
          <w:sz w:val="16"/>
          <w:szCs w:val="16"/>
        </w:rPr>
        <w:t>は</w:t>
      </w:r>
      <w:r w:rsidR="00C02DE8">
        <w:rPr>
          <w:rFonts w:hint="eastAsia"/>
          <w:position w:val="-2"/>
          <w:sz w:val="16"/>
          <w:szCs w:val="16"/>
        </w:rPr>
        <w:t>、</w:t>
      </w:r>
      <w:r w:rsidR="00E27666" w:rsidRPr="006A0548">
        <w:rPr>
          <w:rFonts w:hint="eastAsia"/>
          <w:position w:val="-2"/>
          <w:sz w:val="16"/>
          <w:szCs w:val="16"/>
        </w:rPr>
        <w:t>土地利用の方針</w:t>
      </w:r>
      <w:r w:rsidR="00C02DE8">
        <w:rPr>
          <w:rFonts w:hint="eastAsia"/>
          <w:position w:val="-2"/>
          <w:sz w:val="16"/>
          <w:szCs w:val="16"/>
        </w:rPr>
        <w:t>に建築物等に関する事項が含まれるとともに、地区施設が全て敷地内となるため、土地利用の方針等</w:t>
      </w:r>
      <w:r w:rsidR="00881438" w:rsidRPr="006A0548">
        <w:rPr>
          <w:rFonts w:hint="eastAsia"/>
          <w:position w:val="-2"/>
          <w:sz w:val="16"/>
          <w:szCs w:val="16"/>
        </w:rPr>
        <w:t>への適合性について</w:t>
      </w:r>
      <w:r w:rsidR="00A134A3">
        <w:rPr>
          <w:rFonts w:hint="eastAsia"/>
          <w:position w:val="-2"/>
          <w:sz w:val="16"/>
          <w:szCs w:val="16"/>
        </w:rPr>
        <w:t>届出内容</w:t>
      </w:r>
      <w:r w:rsidR="00F34792" w:rsidRPr="006A0548">
        <w:rPr>
          <w:rFonts w:hint="eastAsia"/>
          <w:position w:val="-2"/>
          <w:sz w:val="16"/>
          <w:szCs w:val="16"/>
        </w:rPr>
        <w:t>欄</w:t>
      </w:r>
      <w:r w:rsidR="00C02DE8">
        <w:rPr>
          <w:rFonts w:hint="eastAsia"/>
          <w:sz w:val="16"/>
          <w:szCs w:val="16"/>
        </w:rPr>
        <w:t>へ記載願います。</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4904"/>
        <w:gridCol w:w="3369"/>
        <w:gridCol w:w="814"/>
      </w:tblGrid>
      <w:tr w:rsidR="00FB22CE" w:rsidRPr="006C6BD7" w:rsidTr="00E836E6">
        <w:trPr>
          <w:jc w:val="center"/>
        </w:trPr>
        <w:tc>
          <w:tcPr>
            <w:tcW w:w="579" w:type="pct"/>
            <w:vAlign w:val="center"/>
          </w:tcPr>
          <w:p w:rsidR="00FB22CE" w:rsidRPr="006F256C" w:rsidRDefault="00FB22CE" w:rsidP="006F256C">
            <w:pPr>
              <w:spacing w:line="200" w:lineRule="exact"/>
              <w:jc w:val="center"/>
              <w:rPr>
                <w:sz w:val="18"/>
                <w:szCs w:val="18"/>
              </w:rPr>
            </w:pPr>
            <w:r w:rsidRPr="006C6BD7">
              <w:rPr>
                <w:rFonts w:hint="eastAsia"/>
                <w:sz w:val="18"/>
                <w:szCs w:val="18"/>
              </w:rPr>
              <w:t>項　目</w:t>
            </w:r>
          </w:p>
        </w:tc>
        <w:tc>
          <w:tcPr>
            <w:tcW w:w="2386" w:type="pct"/>
            <w:tcBorders>
              <w:right w:val="single" w:sz="12" w:space="0" w:color="auto"/>
            </w:tcBorders>
            <w:vAlign w:val="center"/>
          </w:tcPr>
          <w:p w:rsidR="00FB22CE" w:rsidRPr="006C6BD7" w:rsidRDefault="00EA5C57" w:rsidP="004E5716">
            <w:pPr>
              <w:spacing w:line="260" w:lineRule="exact"/>
              <w:jc w:val="center"/>
              <w:rPr>
                <w:sz w:val="18"/>
                <w:szCs w:val="18"/>
              </w:rPr>
            </w:pPr>
            <w:r>
              <w:rPr>
                <w:rFonts w:hint="eastAsia"/>
                <w:sz w:val="18"/>
                <w:szCs w:val="18"/>
              </w:rPr>
              <w:t>方針</w:t>
            </w:r>
            <w:r w:rsidR="00FB22CE" w:rsidRPr="006C6BD7">
              <w:rPr>
                <w:rFonts w:hint="eastAsia"/>
                <w:sz w:val="18"/>
                <w:szCs w:val="18"/>
              </w:rPr>
              <w:t>の内容</w:t>
            </w:r>
          </w:p>
        </w:tc>
        <w:tc>
          <w:tcPr>
            <w:tcW w:w="1639" w:type="pct"/>
            <w:tcBorders>
              <w:top w:val="single" w:sz="12" w:space="0" w:color="auto"/>
              <w:left w:val="single" w:sz="12" w:space="0" w:color="auto"/>
              <w:right w:val="single" w:sz="12" w:space="0" w:color="auto"/>
            </w:tcBorders>
            <w:vAlign w:val="center"/>
          </w:tcPr>
          <w:p w:rsidR="00FB22CE" w:rsidRPr="006C6BD7" w:rsidRDefault="00FB22CE" w:rsidP="004E5716">
            <w:pPr>
              <w:spacing w:beforeLines="10" w:before="36" w:line="200" w:lineRule="exact"/>
              <w:jc w:val="center"/>
              <w:rPr>
                <w:rFonts w:ascii="ＭＳ ゴシック" w:eastAsia="ＭＳ ゴシック" w:hAnsi="ＭＳ ゴシック"/>
                <w:sz w:val="18"/>
                <w:szCs w:val="18"/>
              </w:rPr>
            </w:pPr>
            <w:r w:rsidRPr="006C6BD7">
              <w:rPr>
                <w:rFonts w:ascii="ＭＳ ゴシック" w:eastAsia="ＭＳ ゴシック" w:hAnsi="ＭＳ ゴシック" w:hint="eastAsia"/>
                <w:sz w:val="18"/>
                <w:szCs w:val="18"/>
              </w:rPr>
              <w:t>届出内容</w:t>
            </w:r>
          </w:p>
          <w:p w:rsidR="00FB22CE" w:rsidRPr="006C6BD7" w:rsidRDefault="00FB22CE" w:rsidP="004E5716">
            <w:pPr>
              <w:spacing w:afterLines="20" w:after="72" w:line="200" w:lineRule="exact"/>
              <w:jc w:val="center"/>
              <w:rPr>
                <w:sz w:val="18"/>
                <w:szCs w:val="18"/>
              </w:rPr>
            </w:pPr>
            <w:r w:rsidRPr="006C6BD7">
              <w:rPr>
                <w:rFonts w:ascii="ＭＳ ゴシック" w:eastAsia="ＭＳ ゴシック" w:hAnsi="ＭＳ ゴシック" w:hint="eastAsia"/>
                <w:sz w:val="18"/>
                <w:szCs w:val="18"/>
              </w:rPr>
              <w:t>（自己チェック欄）</w:t>
            </w:r>
          </w:p>
        </w:tc>
        <w:tc>
          <w:tcPr>
            <w:tcW w:w="396" w:type="pct"/>
            <w:tcBorders>
              <w:left w:val="single" w:sz="12" w:space="0" w:color="auto"/>
            </w:tcBorders>
            <w:vAlign w:val="center"/>
          </w:tcPr>
          <w:p w:rsidR="00FB22CE" w:rsidRPr="006C6BD7" w:rsidRDefault="00FB22CE" w:rsidP="004E5716">
            <w:pPr>
              <w:spacing w:line="260" w:lineRule="exact"/>
              <w:jc w:val="center"/>
              <w:rPr>
                <w:sz w:val="18"/>
                <w:szCs w:val="18"/>
              </w:rPr>
            </w:pPr>
            <w:r w:rsidRPr="006C6BD7">
              <w:rPr>
                <w:rFonts w:hint="eastAsia"/>
                <w:sz w:val="18"/>
                <w:szCs w:val="18"/>
              </w:rPr>
              <w:t>処理欄</w:t>
            </w:r>
          </w:p>
        </w:tc>
      </w:tr>
      <w:tr w:rsidR="00A57592" w:rsidRPr="006C6BD7" w:rsidTr="00772D3A">
        <w:trPr>
          <w:trHeight w:val="3144"/>
          <w:jc w:val="center"/>
        </w:trPr>
        <w:tc>
          <w:tcPr>
            <w:tcW w:w="579" w:type="pct"/>
          </w:tcPr>
          <w:p w:rsidR="00A57592" w:rsidRPr="00FB22CE" w:rsidRDefault="00A57592" w:rsidP="00A57592">
            <w:pPr>
              <w:spacing w:beforeLines="20" w:before="72" w:line="260" w:lineRule="exact"/>
              <w:rPr>
                <w:sz w:val="18"/>
                <w:szCs w:val="18"/>
              </w:rPr>
            </w:pPr>
            <w:r w:rsidRPr="00FB22CE">
              <w:rPr>
                <w:rFonts w:hint="eastAsia"/>
                <w:sz w:val="18"/>
                <w:szCs w:val="18"/>
              </w:rPr>
              <w:t>土地利用の方針</w:t>
            </w:r>
          </w:p>
        </w:tc>
        <w:tc>
          <w:tcPr>
            <w:tcW w:w="2386" w:type="pct"/>
            <w:tcBorders>
              <w:right w:val="single" w:sz="12" w:space="0" w:color="auto"/>
            </w:tcBorders>
          </w:tcPr>
          <w:p w:rsidR="00A57592" w:rsidRDefault="00C02DE8" w:rsidP="00A57592">
            <w:pPr>
              <w:spacing w:beforeLines="20" w:before="72" w:line="240" w:lineRule="exact"/>
              <w:rPr>
                <w:sz w:val="18"/>
                <w:szCs w:val="18"/>
              </w:rPr>
            </w:pPr>
            <w:r w:rsidRPr="00900903">
              <w:rPr>
                <w:rFonts w:asciiTheme="minorEastAsia" w:eastAsiaTheme="minorEastAsia" w:hAnsiTheme="minorEastAsia" w:hint="eastAsia"/>
                <w:sz w:val="18"/>
                <w:szCs w:val="18"/>
              </w:rPr>
              <w:t>(</w:t>
            </w:r>
            <w:r w:rsidR="00D94046" w:rsidRPr="00D94046">
              <w:rPr>
                <w:rFonts w:hint="eastAsia"/>
                <w:sz w:val="18"/>
                <w:szCs w:val="18"/>
              </w:rPr>
              <w:t>1</w:t>
            </w:r>
            <w:r w:rsidR="00D94046" w:rsidRPr="00D94046">
              <w:rPr>
                <w:rFonts w:hint="eastAsia"/>
                <w:sz w:val="18"/>
                <w:szCs w:val="18"/>
              </w:rPr>
              <w:t>）</w:t>
            </w:r>
            <w:r w:rsidR="00900903" w:rsidRPr="00900903">
              <w:rPr>
                <w:sz w:val="18"/>
                <w:szCs w:val="18"/>
              </w:rPr>
              <w:t>本地区内の道路沿いに、地域住民が日常的に利用できる緑豊かな歩道状空地、広場等を設置するとともに、蓬川沿いに緑化空間を備え、水辺と緑のネットワークの形成を図る。</w:t>
            </w:r>
          </w:p>
          <w:p w:rsidR="00A57592" w:rsidRDefault="00C02DE8" w:rsidP="00A57592">
            <w:pPr>
              <w:spacing w:beforeLines="20" w:before="72" w:line="240" w:lineRule="exact"/>
              <w:rPr>
                <w:sz w:val="18"/>
                <w:szCs w:val="18"/>
              </w:rPr>
            </w:pPr>
            <w:r w:rsidRPr="00900903">
              <w:rPr>
                <w:rFonts w:asciiTheme="minorEastAsia" w:eastAsiaTheme="minorEastAsia" w:hAnsiTheme="minorEastAsia"/>
                <w:sz w:val="18"/>
                <w:szCs w:val="18"/>
              </w:rPr>
              <w:t>(</w:t>
            </w:r>
            <w:r w:rsidR="00D94046" w:rsidRPr="00CF2543">
              <w:rPr>
                <w:rFonts w:hint="eastAsia"/>
                <w:sz w:val="18"/>
                <w:szCs w:val="18"/>
              </w:rPr>
              <w:t>2</w:t>
            </w:r>
            <w:r w:rsidR="00D94046" w:rsidRPr="00CF2543">
              <w:rPr>
                <w:sz w:val="18"/>
                <w:szCs w:val="18"/>
              </w:rPr>
              <w:t>）</w:t>
            </w:r>
            <w:r w:rsidR="00507585" w:rsidRPr="00507585">
              <w:rPr>
                <w:sz w:val="18"/>
                <w:szCs w:val="18"/>
              </w:rPr>
              <w:t>道意線を挟んで住工複合地に接する本地区の北西部には、従業員の福利厚生施設として、子育て支援、健康増進、生活利便、憩い等のための施設を整備し、その一部を地域住民に開放することにより、周辺地域との共存を図る。</w:t>
            </w:r>
          </w:p>
          <w:p w:rsidR="00A57592" w:rsidRPr="006F256C" w:rsidRDefault="00C02DE8" w:rsidP="00507585">
            <w:pPr>
              <w:spacing w:beforeLines="20" w:before="72" w:line="240" w:lineRule="exact"/>
              <w:rPr>
                <w:sz w:val="18"/>
                <w:szCs w:val="18"/>
              </w:rPr>
            </w:pPr>
            <w:r w:rsidRPr="00900903">
              <w:rPr>
                <w:rFonts w:asciiTheme="minorEastAsia" w:eastAsiaTheme="minorEastAsia" w:hAnsiTheme="minorEastAsia"/>
                <w:sz w:val="18"/>
                <w:szCs w:val="18"/>
              </w:rPr>
              <w:t>(</w:t>
            </w:r>
            <w:r w:rsidR="00D94046">
              <w:rPr>
                <w:sz w:val="18"/>
                <w:szCs w:val="18"/>
              </w:rPr>
              <w:t>3</w:t>
            </w:r>
            <w:r w:rsidR="00D94046" w:rsidRPr="00CF2543">
              <w:rPr>
                <w:sz w:val="18"/>
                <w:szCs w:val="18"/>
              </w:rPr>
              <w:t>）</w:t>
            </w:r>
            <w:r w:rsidR="00507585" w:rsidRPr="00507585">
              <w:rPr>
                <w:sz w:val="18"/>
                <w:szCs w:val="18"/>
              </w:rPr>
              <w:t>太陽光発電システム、非常用発電設備、雨水貯留槽、備蓄倉庫等を設置することにより、環境負荷低減にも配慮した災害に強い産業用地の形成を図る。</w:t>
            </w:r>
          </w:p>
        </w:tc>
        <w:tc>
          <w:tcPr>
            <w:tcW w:w="1639" w:type="pct"/>
            <w:tcBorders>
              <w:left w:val="single" w:sz="12" w:space="0" w:color="auto"/>
              <w:bottom w:val="single" w:sz="4" w:space="0" w:color="auto"/>
              <w:right w:val="single" w:sz="12" w:space="0" w:color="auto"/>
            </w:tcBorders>
          </w:tcPr>
          <w:p w:rsidR="00337E92" w:rsidRDefault="00A57592" w:rsidP="00A57592">
            <w:pPr>
              <w:spacing w:beforeLines="20" w:before="72"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土地利用の方針</w:t>
            </w:r>
            <w:r w:rsidR="00337E92">
              <w:rPr>
                <w:rFonts w:asciiTheme="majorEastAsia" w:eastAsiaTheme="majorEastAsia" w:hAnsiTheme="majorEastAsia" w:hint="eastAsia"/>
                <w:sz w:val="18"/>
                <w:szCs w:val="18"/>
              </w:rPr>
              <w:t>への</w:t>
            </w:r>
            <w:r w:rsidR="00F34792">
              <w:rPr>
                <w:rFonts w:asciiTheme="majorEastAsia" w:eastAsiaTheme="majorEastAsia" w:hAnsiTheme="majorEastAsia" w:hint="eastAsia"/>
                <w:sz w:val="18"/>
                <w:szCs w:val="18"/>
              </w:rPr>
              <w:t>適合性</w:t>
            </w:r>
          </w:p>
          <w:p w:rsidR="000B2788" w:rsidRPr="00337E92" w:rsidRDefault="000B2788" w:rsidP="00A57592">
            <w:pPr>
              <w:spacing w:beforeLines="20" w:before="72" w:line="260" w:lineRule="exact"/>
              <w:rPr>
                <w:rFonts w:hAnsi="ＭＳ 明朝"/>
                <w:sz w:val="16"/>
                <w:szCs w:val="18"/>
                <w:u w:val="single"/>
              </w:rPr>
            </w:pP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C75529" w:rsidRPr="00A40530"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sidRPr="00A40530">
              <w:rPr>
                <w:rFonts w:hAnsi="ＭＳ 明朝" w:hint="eastAsia"/>
                <w:sz w:val="16"/>
                <w:szCs w:val="18"/>
                <w:u w:val="single"/>
              </w:rPr>
              <w:t xml:space="preserve">　　</w:t>
            </w:r>
          </w:p>
          <w:p w:rsidR="000B2788" w:rsidRDefault="00C75529"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1D567E" w:rsidRPr="006C6BD7" w:rsidRDefault="001D567E" w:rsidP="00A57592">
            <w:pPr>
              <w:spacing w:beforeLines="20" w:before="72" w:line="260" w:lineRule="exact"/>
              <w:rPr>
                <w:rFonts w:asciiTheme="majorEastAsia" w:eastAsiaTheme="majorEastAsia" w:hAnsiTheme="majorEastAsia"/>
                <w:sz w:val="18"/>
                <w:szCs w:val="18"/>
              </w:rPr>
            </w:pPr>
            <w:r>
              <w:rPr>
                <w:rFonts w:hAnsi="ＭＳ 明朝" w:hint="eastAsia"/>
                <w:sz w:val="16"/>
                <w:szCs w:val="18"/>
                <w:u w:val="single"/>
              </w:rPr>
              <w:t xml:space="preserve">　　　　　　　　　　　　　　　　　　　　</w:t>
            </w:r>
          </w:p>
        </w:tc>
        <w:tc>
          <w:tcPr>
            <w:tcW w:w="396" w:type="pct"/>
            <w:tcBorders>
              <w:left w:val="single" w:sz="12" w:space="0" w:color="auto"/>
            </w:tcBorders>
            <w:vAlign w:val="center"/>
          </w:tcPr>
          <w:p w:rsidR="00A57592" w:rsidRPr="006C6BD7" w:rsidRDefault="00A57592" w:rsidP="00A57592">
            <w:pPr>
              <w:spacing w:line="260" w:lineRule="exact"/>
              <w:jc w:val="center"/>
              <w:rPr>
                <w:sz w:val="18"/>
                <w:szCs w:val="18"/>
              </w:rPr>
            </w:pPr>
            <w:r w:rsidRPr="006C6BD7">
              <w:rPr>
                <w:rFonts w:hint="eastAsia"/>
                <w:sz w:val="18"/>
                <w:szCs w:val="18"/>
              </w:rPr>
              <w:t>適・否</w:t>
            </w:r>
          </w:p>
        </w:tc>
      </w:tr>
      <w:tr w:rsidR="00A57592" w:rsidRPr="006C6BD7" w:rsidTr="003D364D">
        <w:trPr>
          <w:trHeight w:val="3116"/>
          <w:jc w:val="center"/>
        </w:trPr>
        <w:tc>
          <w:tcPr>
            <w:tcW w:w="579" w:type="pct"/>
          </w:tcPr>
          <w:p w:rsidR="00A57592" w:rsidRPr="00FB22CE" w:rsidRDefault="00A57592" w:rsidP="00A57592">
            <w:pPr>
              <w:spacing w:beforeLines="20" w:before="72" w:line="260" w:lineRule="exact"/>
              <w:rPr>
                <w:sz w:val="18"/>
                <w:szCs w:val="18"/>
              </w:rPr>
            </w:pPr>
            <w:r w:rsidRPr="00FB22CE">
              <w:rPr>
                <w:rFonts w:hint="eastAsia"/>
                <w:sz w:val="18"/>
                <w:szCs w:val="18"/>
              </w:rPr>
              <w:t>地区施設の整備の方針</w:t>
            </w:r>
          </w:p>
        </w:tc>
        <w:tc>
          <w:tcPr>
            <w:tcW w:w="2386" w:type="pct"/>
            <w:tcBorders>
              <w:right w:val="single" w:sz="12" w:space="0" w:color="auto"/>
            </w:tcBorders>
          </w:tcPr>
          <w:p w:rsidR="00A57592" w:rsidRDefault="00C02DE8" w:rsidP="00A57592">
            <w:pPr>
              <w:spacing w:beforeLines="20" w:before="72" w:line="240" w:lineRule="exact"/>
              <w:rPr>
                <w:sz w:val="18"/>
                <w:szCs w:val="18"/>
              </w:rPr>
            </w:pPr>
            <w:r w:rsidRPr="00900903">
              <w:rPr>
                <w:rFonts w:asciiTheme="minorEastAsia" w:eastAsiaTheme="minorEastAsia" w:hAnsiTheme="minorEastAsia"/>
                <w:sz w:val="18"/>
                <w:szCs w:val="18"/>
              </w:rPr>
              <w:t>(</w:t>
            </w:r>
            <w:r w:rsidR="00D94046" w:rsidRPr="00D94046">
              <w:rPr>
                <w:rFonts w:hint="eastAsia"/>
                <w:sz w:val="18"/>
                <w:szCs w:val="18"/>
              </w:rPr>
              <w:t>1</w:t>
            </w:r>
            <w:r w:rsidR="00D94046" w:rsidRPr="00D94046">
              <w:rPr>
                <w:rFonts w:hint="eastAsia"/>
                <w:sz w:val="18"/>
                <w:szCs w:val="18"/>
              </w:rPr>
              <w:t>）</w:t>
            </w:r>
            <w:r w:rsidR="00507585" w:rsidRPr="00507585">
              <w:rPr>
                <w:sz w:val="18"/>
                <w:szCs w:val="18"/>
              </w:rPr>
              <w:t>本地区内の７１８号線、道意線及び県道甲子園尼崎線沿いには、歩行者等の円滑な通行のため、ユニバーサルデザインに配慮し、緑化空間を備えた歩道状空地を整備する。</w:t>
            </w:r>
          </w:p>
          <w:p w:rsidR="00A57592" w:rsidRPr="006F256C" w:rsidRDefault="00C02DE8" w:rsidP="00507585">
            <w:pPr>
              <w:spacing w:beforeLines="20" w:before="72" w:line="240" w:lineRule="exact"/>
              <w:rPr>
                <w:sz w:val="18"/>
                <w:szCs w:val="18"/>
              </w:rPr>
            </w:pPr>
            <w:r w:rsidRPr="00900903">
              <w:rPr>
                <w:rFonts w:asciiTheme="minorEastAsia" w:eastAsiaTheme="minorEastAsia" w:hAnsiTheme="minorEastAsia"/>
                <w:sz w:val="18"/>
                <w:szCs w:val="18"/>
              </w:rPr>
              <w:t>(</w:t>
            </w:r>
            <w:r w:rsidR="00D94046" w:rsidRPr="00CF2543">
              <w:rPr>
                <w:rFonts w:hint="eastAsia"/>
                <w:sz w:val="18"/>
                <w:szCs w:val="18"/>
              </w:rPr>
              <w:t>2</w:t>
            </w:r>
            <w:r w:rsidR="00D94046" w:rsidRPr="00CF2543">
              <w:rPr>
                <w:sz w:val="18"/>
                <w:szCs w:val="18"/>
              </w:rPr>
              <w:t>）</w:t>
            </w:r>
            <w:r w:rsidR="00507585" w:rsidRPr="00507585">
              <w:rPr>
                <w:sz w:val="18"/>
                <w:szCs w:val="18"/>
              </w:rPr>
              <w:t>本地区内の北西、南西及び南東の各角地には、憩いや地域交流に利用できる緑化空間を備えた広場を整備する。</w:t>
            </w:r>
          </w:p>
        </w:tc>
        <w:tc>
          <w:tcPr>
            <w:tcW w:w="1639" w:type="pct"/>
            <w:tcBorders>
              <w:left w:val="single" w:sz="12" w:space="0" w:color="auto"/>
              <w:bottom w:val="single" w:sz="8" w:space="0" w:color="auto"/>
              <w:right w:val="single" w:sz="12" w:space="0" w:color="auto"/>
            </w:tcBorders>
          </w:tcPr>
          <w:p w:rsidR="00A57592" w:rsidRDefault="00A57592" w:rsidP="00A57592">
            <w:pPr>
              <w:spacing w:beforeLines="20" w:before="72"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地区施設の整備の方針への</w:t>
            </w:r>
            <w:r w:rsidR="00F34792">
              <w:rPr>
                <w:rFonts w:asciiTheme="majorEastAsia" w:eastAsiaTheme="majorEastAsia" w:hAnsiTheme="majorEastAsia" w:hint="eastAsia"/>
                <w:sz w:val="18"/>
                <w:szCs w:val="18"/>
              </w:rPr>
              <w:t>適合性</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Pr="00337E92"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0B2788" w:rsidRDefault="000B2788"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C75529" w:rsidRDefault="00C75529" w:rsidP="00A57592">
            <w:pPr>
              <w:spacing w:beforeLines="20" w:before="72" w:line="260" w:lineRule="exact"/>
              <w:rPr>
                <w:rFonts w:hAnsi="ＭＳ 明朝"/>
                <w:sz w:val="16"/>
                <w:szCs w:val="18"/>
                <w:u w:val="single"/>
              </w:rPr>
            </w:pP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Pr="00337E92">
              <w:rPr>
                <w:rFonts w:hAnsi="ＭＳ 明朝" w:hint="eastAsia"/>
                <w:sz w:val="16"/>
                <w:szCs w:val="18"/>
                <w:u w:val="single"/>
              </w:rPr>
              <w:t xml:space="preserve">　　　　</w:t>
            </w:r>
            <w:r w:rsidRPr="00337E92">
              <w:rPr>
                <w:rFonts w:hAnsi="ＭＳ 明朝"/>
                <w:sz w:val="16"/>
                <w:szCs w:val="18"/>
                <w:u w:val="single"/>
              </w:rPr>
              <w:t xml:space="preserve">　</w:t>
            </w:r>
            <w:r w:rsidR="00A40530">
              <w:rPr>
                <w:rFonts w:hAnsi="ＭＳ 明朝" w:hint="eastAsia"/>
                <w:sz w:val="16"/>
                <w:szCs w:val="18"/>
                <w:u w:val="single"/>
              </w:rPr>
              <w:t xml:space="preserve">　　</w:t>
            </w:r>
          </w:p>
          <w:p w:rsidR="001D567E" w:rsidRPr="00C75529" w:rsidRDefault="001D567E" w:rsidP="00A57592">
            <w:pPr>
              <w:spacing w:beforeLines="20" w:before="72" w:line="260" w:lineRule="exact"/>
              <w:rPr>
                <w:rFonts w:hAnsi="ＭＳ 明朝"/>
                <w:sz w:val="16"/>
                <w:szCs w:val="18"/>
                <w:u w:val="single"/>
              </w:rPr>
            </w:pPr>
            <w:r>
              <w:rPr>
                <w:rFonts w:hAnsi="ＭＳ 明朝" w:hint="eastAsia"/>
                <w:sz w:val="16"/>
                <w:szCs w:val="18"/>
                <w:u w:val="single"/>
              </w:rPr>
              <w:t xml:space="preserve">　　　　　　　　　　　　　　　　　　　　</w:t>
            </w:r>
          </w:p>
        </w:tc>
        <w:tc>
          <w:tcPr>
            <w:tcW w:w="396" w:type="pct"/>
            <w:tcBorders>
              <w:left w:val="single" w:sz="12" w:space="0" w:color="auto"/>
            </w:tcBorders>
            <w:vAlign w:val="center"/>
          </w:tcPr>
          <w:p w:rsidR="00A57592" w:rsidRPr="006C6BD7" w:rsidRDefault="00A57592" w:rsidP="00A57592">
            <w:pPr>
              <w:spacing w:line="260" w:lineRule="exact"/>
              <w:jc w:val="center"/>
              <w:rPr>
                <w:sz w:val="18"/>
                <w:szCs w:val="18"/>
              </w:rPr>
            </w:pPr>
            <w:r w:rsidRPr="006C6BD7">
              <w:rPr>
                <w:rFonts w:hint="eastAsia"/>
                <w:sz w:val="18"/>
                <w:szCs w:val="18"/>
              </w:rPr>
              <w:t>適・否</w:t>
            </w:r>
          </w:p>
        </w:tc>
      </w:tr>
      <w:tr w:rsidR="00BD10DF" w:rsidRPr="006C6BD7" w:rsidTr="003D364D">
        <w:trPr>
          <w:trHeight w:val="2802"/>
          <w:jc w:val="center"/>
        </w:trPr>
        <w:tc>
          <w:tcPr>
            <w:tcW w:w="579" w:type="pct"/>
            <w:tcBorders>
              <w:top w:val="single" w:sz="4" w:space="0" w:color="auto"/>
              <w:left w:val="single" w:sz="4" w:space="0" w:color="auto"/>
              <w:bottom w:val="single" w:sz="4" w:space="0" w:color="auto"/>
              <w:right w:val="single" w:sz="4" w:space="0" w:color="auto"/>
            </w:tcBorders>
          </w:tcPr>
          <w:p w:rsidR="00BD10DF" w:rsidRPr="00FB22CE" w:rsidRDefault="00BD10DF" w:rsidP="000F5BA9">
            <w:pPr>
              <w:spacing w:beforeLines="20" w:before="72" w:line="260" w:lineRule="exact"/>
              <w:rPr>
                <w:sz w:val="18"/>
                <w:szCs w:val="18"/>
              </w:rPr>
            </w:pPr>
            <w:r>
              <w:rPr>
                <w:rFonts w:hint="eastAsia"/>
                <w:sz w:val="18"/>
                <w:szCs w:val="18"/>
              </w:rPr>
              <w:t>建築物等</w:t>
            </w:r>
            <w:r w:rsidRPr="00FB22CE">
              <w:rPr>
                <w:rFonts w:hint="eastAsia"/>
                <w:sz w:val="18"/>
                <w:szCs w:val="18"/>
              </w:rPr>
              <w:t>の整備の方針</w:t>
            </w:r>
          </w:p>
        </w:tc>
        <w:tc>
          <w:tcPr>
            <w:tcW w:w="2386" w:type="pct"/>
            <w:tcBorders>
              <w:top w:val="single" w:sz="4" w:space="0" w:color="auto"/>
              <w:left w:val="single" w:sz="4" w:space="0" w:color="auto"/>
              <w:bottom w:val="single" w:sz="4" w:space="0" w:color="auto"/>
              <w:right w:val="single" w:sz="12" w:space="0" w:color="auto"/>
            </w:tcBorders>
          </w:tcPr>
          <w:p w:rsidR="00BD10DF" w:rsidRDefault="00BD10DF" w:rsidP="000F5BA9">
            <w:pPr>
              <w:spacing w:beforeLines="20" w:before="72" w:line="240" w:lineRule="exact"/>
              <w:rPr>
                <w:rFonts w:asciiTheme="minorEastAsia" w:eastAsiaTheme="minorEastAsia" w:hAnsiTheme="minorEastAsia"/>
                <w:sz w:val="18"/>
                <w:szCs w:val="18"/>
              </w:rPr>
            </w:pPr>
            <w:r w:rsidRPr="00900903">
              <w:rPr>
                <w:rFonts w:asciiTheme="minorEastAsia" w:eastAsiaTheme="minorEastAsia" w:hAnsiTheme="minorEastAsia"/>
                <w:sz w:val="18"/>
                <w:szCs w:val="18"/>
              </w:rPr>
              <w:t>(</w:t>
            </w:r>
            <w:r>
              <w:rPr>
                <w:rFonts w:asciiTheme="minorEastAsia" w:eastAsiaTheme="minorEastAsia" w:hAnsiTheme="minorEastAsia"/>
                <w:sz w:val="18"/>
                <w:szCs w:val="18"/>
              </w:rPr>
              <w:t>2</w:t>
            </w:r>
            <w:r w:rsidRPr="00BD10DF">
              <w:rPr>
                <w:rFonts w:asciiTheme="minorEastAsia" w:eastAsiaTheme="minorEastAsia" w:hAnsiTheme="minorEastAsia" w:hint="eastAsia"/>
                <w:sz w:val="18"/>
                <w:szCs w:val="18"/>
              </w:rPr>
              <w:t>）</w:t>
            </w:r>
            <w:r w:rsidRPr="00BD10DF">
              <w:rPr>
                <w:rFonts w:asciiTheme="minorEastAsia" w:eastAsiaTheme="minorEastAsia" w:hAnsiTheme="minorEastAsia"/>
                <w:sz w:val="18"/>
                <w:szCs w:val="18"/>
              </w:rPr>
              <w:t>本地区内北西部には、本地区のシンボル性、地域交流及び広場との連続性に配慮した建築物を整備する。</w:t>
            </w:r>
          </w:p>
          <w:p w:rsidR="00BD10DF" w:rsidRPr="00BD10DF" w:rsidRDefault="00BD10DF" w:rsidP="000F5BA9">
            <w:pPr>
              <w:spacing w:beforeLines="20" w:before="72" w:line="240" w:lineRule="exact"/>
              <w:rPr>
                <w:rFonts w:asciiTheme="minorEastAsia" w:eastAsiaTheme="minorEastAsia" w:hAnsiTheme="minorEastAsia"/>
                <w:sz w:val="18"/>
                <w:szCs w:val="18"/>
              </w:rPr>
            </w:pPr>
          </w:p>
          <w:p w:rsidR="00BD10DF" w:rsidRPr="001D567E" w:rsidRDefault="001D567E" w:rsidP="001D567E">
            <w:pPr>
              <w:spacing w:beforeLines="20" w:before="72" w:line="240" w:lineRule="exact"/>
              <w:rPr>
                <w:rFonts w:asciiTheme="minorEastAsia" w:eastAsiaTheme="minorEastAsia" w:hAnsiTheme="minorEastAsia"/>
                <w:sz w:val="16"/>
                <w:szCs w:val="16"/>
              </w:rPr>
            </w:pPr>
            <w:r w:rsidRPr="001D567E">
              <w:rPr>
                <w:rFonts w:asciiTheme="minorEastAsia" w:eastAsiaTheme="minorEastAsia" w:hAnsiTheme="minorEastAsia" w:hint="eastAsia"/>
                <w:sz w:val="16"/>
                <w:szCs w:val="16"/>
              </w:rPr>
              <w:t>※</w:t>
            </w:r>
            <w:r w:rsidR="00630825">
              <w:rPr>
                <w:rFonts w:asciiTheme="minorEastAsia" w:eastAsiaTheme="minorEastAsia" w:hAnsiTheme="minorEastAsia" w:hint="eastAsia"/>
                <w:sz w:val="16"/>
                <w:szCs w:val="16"/>
              </w:rPr>
              <w:t>計画書記載の</w:t>
            </w:r>
            <w:r w:rsidR="00BD10DF" w:rsidRPr="001D567E">
              <w:rPr>
                <w:rFonts w:asciiTheme="minorEastAsia" w:eastAsiaTheme="minorEastAsia" w:hAnsiTheme="minorEastAsia"/>
                <w:sz w:val="16"/>
                <w:szCs w:val="16"/>
              </w:rPr>
              <w:t>(</w:t>
            </w:r>
            <w:r w:rsidR="00BD10DF" w:rsidRPr="001D567E">
              <w:rPr>
                <w:rFonts w:asciiTheme="minorEastAsia" w:eastAsiaTheme="minorEastAsia" w:hAnsiTheme="minorEastAsia" w:hint="eastAsia"/>
                <w:sz w:val="16"/>
                <w:szCs w:val="16"/>
              </w:rPr>
              <w:t>1</w:t>
            </w:r>
            <w:r w:rsidR="00BD10DF" w:rsidRPr="001D567E">
              <w:rPr>
                <w:rFonts w:asciiTheme="minorEastAsia" w:eastAsiaTheme="minorEastAsia" w:hAnsiTheme="minorEastAsia"/>
                <w:sz w:val="16"/>
                <w:szCs w:val="16"/>
              </w:rPr>
              <w:t>)(3)(4)</w:t>
            </w:r>
            <w:r w:rsidR="00BD10DF" w:rsidRPr="001D567E">
              <w:rPr>
                <w:rFonts w:asciiTheme="minorEastAsia" w:eastAsiaTheme="minorEastAsia" w:hAnsiTheme="minorEastAsia" w:hint="eastAsia"/>
                <w:sz w:val="16"/>
                <w:szCs w:val="16"/>
              </w:rPr>
              <w:t>については、【■制限事項】による。</w:t>
            </w:r>
          </w:p>
        </w:tc>
        <w:tc>
          <w:tcPr>
            <w:tcW w:w="1639" w:type="pct"/>
            <w:tcBorders>
              <w:top w:val="single" w:sz="8" w:space="0" w:color="auto"/>
              <w:left w:val="single" w:sz="12" w:space="0" w:color="auto"/>
              <w:bottom w:val="single" w:sz="12" w:space="0" w:color="auto"/>
              <w:right w:val="single" w:sz="12" w:space="0" w:color="auto"/>
            </w:tcBorders>
          </w:tcPr>
          <w:p w:rsidR="00BD10DF" w:rsidRDefault="00E93723" w:rsidP="000F5BA9">
            <w:pPr>
              <w:spacing w:beforeLines="20" w:before="72"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建築物等</w:t>
            </w:r>
            <w:r w:rsidR="00BD10DF">
              <w:rPr>
                <w:rFonts w:asciiTheme="majorEastAsia" w:eastAsiaTheme="majorEastAsia" w:hAnsiTheme="majorEastAsia" w:hint="eastAsia"/>
                <w:sz w:val="18"/>
                <w:szCs w:val="18"/>
              </w:rPr>
              <w:t>の整備の方針への適合性</w:t>
            </w:r>
            <w:bookmarkStart w:id="0" w:name="_GoBack"/>
            <w:bookmarkEnd w:id="0"/>
          </w:p>
          <w:p w:rsidR="001D567E" w:rsidRDefault="001D567E" w:rsidP="000F5BA9">
            <w:pPr>
              <w:spacing w:beforeLines="20" w:before="72" w:line="260" w:lineRule="exac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w:t>
            </w:r>
          </w:p>
          <w:p w:rsidR="001D567E" w:rsidRDefault="001D567E" w:rsidP="000F5BA9">
            <w:pPr>
              <w:spacing w:beforeLines="20" w:before="72" w:line="260" w:lineRule="exac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w:t>
            </w:r>
          </w:p>
          <w:p w:rsidR="001D567E" w:rsidRDefault="001D567E" w:rsidP="000F5BA9">
            <w:pPr>
              <w:spacing w:beforeLines="20" w:before="72" w:line="260" w:lineRule="exac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w:t>
            </w:r>
          </w:p>
          <w:p w:rsidR="00BD10DF" w:rsidRDefault="001D567E" w:rsidP="000F5BA9">
            <w:pPr>
              <w:spacing w:beforeLines="20" w:before="72" w:line="260" w:lineRule="exac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w:t>
            </w:r>
          </w:p>
          <w:p w:rsidR="001D567E" w:rsidRDefault="001D567E" w:rsidP="000F5BA9">
            <w:pPr>
              <w:spacing w:beforeLines="20" w:before="72" w:line="260" w:lineRule="exac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w:t>
            </w:r>
          </w:p>
          <w:p w:rsidR="001D567E" w:rsidRDefault="001D567E" w:rsidP="000F5BA9">
            <w:pPr>
              <w:spacing w:beforeLines="20" w:before="72" w:line="260" w:lineRule="exac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w:t>
            </w:r>
          </w:p>
          <w:p w:rsidR="001D567E" w:rsidRPr="001D567E" w:rsidRDefault="001D567E" w:rsidP="000F5BA9">
            <w:pPr>
              <w:spacing w:beforeLines="20" w:before="72" w:line="260" w:lineRule="exact"/>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w:t>
            </w:r>
          </w:p>
        </w:tc>
        <w:tc>
          <w:tcPr>
            <w:tcW w:w="396" w:type="pct"/>
            <w:tcBorders>
              <w:top w:val="single" w:sz="4" w:space="0" w:color="auto"/>
              <w:left w:val="single" w:sz="12" w:space="0" w:color="auto"/>
              <w:bottom w:val="single" w:sz="4" w:space="0" w:color="auto"/>
              <w:right w:val="single" w:sz="4" w:space="0" w:color="auto"/>
            </w:tcBorders>
            <w:vAlign w:val="center"/>
          </w:tcPr>
          <w:p w:rsidR="00BD10DF" w:rsidRPr="006C6BD7" w:rsidRDefault="00BD10DF" w:rsidP="000F5BA9">
            <w:pPr>
              <w:spacing w:line="260" w:lineRule="exact"/>
              <w:jc w:val="center"/>
              <w:rPr>
                <w:sz w:val="18"/>
                <w:szCs w:val="18"/>
              </w:rPr>
            </w:pPr>
            <w:r w:rsidRPr="006C6BD7">
              <w:rPr>
                <w:rFonts w:hint="eastAsia"/>
                <w:sz w:val="18"/>
                <w:szCs w:val="18"/>
              </w:rPr>
              <w:t>適・否</w:t>
            </w:r>
          </w:p>
        </w:tc>
      </w:tr>
    </w:tbl>
    <w:p w:rsidR="00BD10DF" w:rsidRPr="006C6BD7" w:rsidRDefault="00BD10DF" w:rsidP="003D58CD">
      <w:pPr>
        <w:spacing w:after="120" w:line="280" w:lineRule="exact"/>
        <w:rPr>
          <w:rFonts w:ascii="HGｺﾞｼｯｸM" w:eastAsia="HGｺﾞｼｯｸM"/>
        </w:rPr>
      </w:pPr>
    </w:p>
    <w:p w:rsidR="00852AAC" w:rsidRPr="006C6BD7" w:rsidRDefault="00852AAC" w:rsidP="00300ADA">
      <w:pPr>
        <w:rPr>
          <w:sz w:val="20"/>
          <w:szCs w:val="20"/>
        </w:rPr>
      </w:pPr>
      <w:r w:rsidRPr="006C6BD7">
        <w:rPr>
          <w:rFonts w:hint="eastAsia"/>
          <w:sz w:val="20"/>
          <w:szCs w:val="20"/>
        </w:rPr>
        <w:t>■制限事項</w:t>
      </w:r>
      <w:r w:rsidR="00300ADA" w:rsidRPr="006C6BD7">
        <w:rPr>
          <w:rFonts w:hint="eastAsia"/>
          <w:sz w:val="20"/>
          <w:szCs w:val="20"/>
        </w:rPr>
        <w:t xml:space="preserve">　</w:t>
      </w:r>
      <w:r w:rsidR="00300ADA" w:rsidRPr="006C6BD7">
        <w:rPr>
          <w:rFonts w:asciiTheme="minorEastAsia" w:eastAsiaTheme="minorEastAsia" w:hAnsiTheme="minorEastAsia" w:hint="eastAsia"/>
          <w:sz w:val="16"/>
          <w:szCs w:val="18"/>
        </w:rPr>
        <w:t>凡例</w:t>
      </w:r>
      <w:r w:rsidR="00300ADA" w:rsidRPr="006C6BD7">
        <w:rPr>
          <w:rFonts w:asciiTheme="minorHAnsi" w:eastAsiaTheme="minorEastAsia" w:hAnsiTheme="minorEastAsia"/>
          <w:sz w:val="16"/>
          <w:szCs w:val="18"/>
        </w:rPr>
        <w:t>：「法」</w:t>
      </w:r>
      <w:r w:rsidR="00300ADA" w:rsidRPr="006C6BD7">
        <w:rPr>
          <w:rFonts w:asciiTheme="minorHAnsi" w:eastAsiaTheme="minorEastAsia" w:hAnsiTheme="minorEastAsia" w:hint="eastAsia"/>
          <w:sz w:val="16"/>
          <w:szCs w:val="18"/>
        </w:rPr>
        <w:t>=</w:t>
      </w:r>
      <w:r w:rsidR="00300ADA" w:rsidRPr="006C6BD7">
        <w:rPr>
          <w:rFonts w:asciiTheme="minorHAnsi" w:eastAsiaTheme="minorEastAsia" w:hAnsiTheme="minorEastAsia"/>
          <w:sz w:val="16"/>
          <w:szCs w:val="18"/>
        </w:rPr>
        <w:t>建築基準法、</w:t>
      </w:r>
      <w:r w:rsidR="00300ADA" w:rsidRPr="006C6BD7">
        <w:rPr>
          <w:rFonts w:asciiTheme="minorHAnsi" w:eastAsiaTheme="minorEastAsia" w:hAnsiTheme="minorEastAsia" w:hint="eastAsia"/>
          <w:sz w:val="16"/>
          <w:szCs w:val="18"/>
        </w:rPr>
        <w:t>「令」</w:t>
      </w:r>
      <w:r w:rsidR="00300ADA" w:rsidRPr="006C6BD7">
        <w:rPr>
          <w:rFonts w:asciiTheme="minorHAnsi" w:eastAsiaTheme="minorEastAsia" w:hAnsiTheme="minorEastAsia" w:hint="eastAsia"/>
          <w:sz w:val="16"/>
          <w:szCs w:val="18"/>
        </w:rPr>
        <w:t>=</w:t>
      </w:r>
      <w:r w:rsidR="003C0A08" w:rsidRPr="006C6BD7">
        <w:rPr>
          <w:rFonts w:asciiTheme="minorHAnsi" w:eastAsiaTheme="minorEastAsia" w:hAnsiTheme="minorEastAsia"/>
          <w:sz w:val="16"/>
          <w:szCs w:val="18"/>
        </w:rPr>
        <w:t>建築基準法施行令</w:t>
      </w:r>
      <w:r w:rsidR="003C0A08" w:rsidRPr="006C6BD7">
        <w:rPr>
          <w:rFonts w:asciiTheme="minorHAnsi" w:eastAsiaTheme="minorEastAsia" w:hAnsiTheme="minorEastAsia" w:hint="eastAsia"/>
          <w:sz w:val="16"/>
          <w:szCs w:val="18"/>
        </w:rPr>
        <w:t xml:space="preserve">　（参考）当初告示</w:t>
      </w:r>
      <w:r w:rsidR="00300ADA" w:rsidRPr="006C6BD7">
        <w:rPr>
          <w:rFonts w:asciiTheme="minorHAnsi" w:eastAsiaTheme="minorEastAsia" w:hAnsiTheme="minorEastAsia"/>
          <w:sz w:val="16"/>
          <w:szCs w:val="18"/>
        </w:rPr>
        <w:t>日</w:t>
      </w:r>
      <w:r w:rsidR="003C0A08" w:rsidRPr="006C6BD7">
        <w:rPr>
          <w:rFonts w:asciiTheme="minorHAnsi" w:eastAsiaTheme="minorEastAsia" w:hAnsiTheme="minorEastAsia" w:hint="eastAsia"/>
          <w:sz w:val="16"/>
          <w:szCs w:val="18"/>
        </w:rPr>
        <w:t>：</w:t>
      </w:r>
      <w:r w:rsidR="000C6BCE">
        <w:rPr>
          <w:rFonts w:asciiTheme="minorHAnsi" w:eastAsiaTheme="minorEastAsia" w:hAnsiTheme="minorHAnsi"/>
          <w:sz w:val="16"/>
          <w:szCs w:val="18"/>
        </w:rPr>
        <w:t>2023</w:t>
      </w:r>
      <w:r w:rsidR="00300ADA" w:rsidRPr="006C6BD7">
        <w:rPr>
          <w:rFonts w:asciiTheme="minorHAnsi" w:eastAsiaTheme="minorEastAsia" w:hAnsiTheme="minorHAnsi"/>
          <w:sz w:val="16"/>
          <w:szCs w:val="18"/>
        </w:rPr>
        <w:t>.</w:t>
      </w:r>
      <w:r w:rsidR="00300ADA" w:rsidRPr="006C6BD7">
        <w:rPr>
          <w:rFonts w:asciiTheme="minorHAnsi" w:eastAsiaTheme="minorEastAsia" w:hAnsiTheme="minorHAnsi" w:hint="eastAsia"/>
          <w:sz w:val="16"/>
          <w:szCs w:val="18"/>
        </w:rPr>
        <w:t>1</w:t>
      </w:r>
      <w:r w:rsidR="000C6BCE">
        <w:rPr>
          <w:rFonts w:asciiTheme="minorHAnsi" w:eastAsiaTheme="minorEastAsia" w:hAnsiTheme="minorHAnsi"/>
          <w:sz w:val="16"/>
          <w:szCs w:val="18"/>
        </w:rPr>
        <w:t>2</w:t>
      </w:r>
      <w:r w:rsidR="00300ADA" w:rsidRPr="006C6BD7">
        <w:rPr>
          <w:rFonts w:asciiTheme="minorHAnsi" w:eastAsiaTheme="minorEastAsia" w:hAnsiTheme="minorHAnsi"/>
          <w:sz w:val="16"/>
          <w:szCs w:val="18"/>
        </w:rPr>
        <w:t>.</w:t>
      </w:r>
      <w:r w:rsidR="000C6BCE">
        <w:rPr>
          <w:rFonts w:asciiTheme="minorHAnsi" w:eastAsiaTheme="minorEastAsia" w:hAnsiTheme="minorHAnsi"/>
          <w:sz w:val="16"/>
          <w:szCs w:val="18"/>
        </w:rPr>
        <w:t>2</w:t>
      </w:r>
      <w:r w:rsidR="00521060">
        <w:rPr>
          <w:rFonts w:asciiTheme="minorHAnsi" w:eastAsiaTheme="minorEastAsia" w:hAnsiTheme="minorHAnsi"/>
          <w:sz w:val="16"/>
          <w:szCs w:val="18"/>
        </w:rPr>
        <w:t>2</w:t>
      </w:r>
      <w:r w:rsidR="003C0A08" w:rsidRPr="006C6BD7">
        <w:rPr>
          <w:rFonts w:asciiTheme="minorHAnsi" w:eastAsiaTheme="minorEastAsia" w:hAnsiTheme="minorHAnsi" w:hint="eastAsia"/>
          <w:sz w:val="16"/>
          <w:szCs w:val="18"/>
        </w:rPr>
        <w:t>、</w:t>
      </w:r>
      <w:r w:rsidR="003C0A08" w:rsidRPr="006C6BD7">
        <w:rPr>
          <w:rFonts w:asciiTheme="minorHAnsi" w:eastAsiaTheme="minorEastAsia" w:hAnsiTheme="minorEastAsia" w:hint="eastAsia"/>
          <w:sz w:val="16"/>
          <w:szCs w:val="18"/>
        </w:rPr>
        <w:t>建築条例当初</w:t>
      </w:r>
      <w:r w:rsidR="00300ADA" w:rsidRPr="006C6BD7">
        <w:rPr>
          <w:rFonts w:asciiTheme="minorHAnsi" w:eastAsiaTheme="minorEastAsia" w:hAnsiTheme="minorEastAsia" w:hint="eastAsia"/>
          <w:sz w:val="16"/>
          <w:szCs w:val="18"/>
        </w:rPr>
        <w:t>施行日</w:t>
      </w:r>
      <w:r w:rsidR="003C0A08" w:rsidRPr="006C6BD7">
        <w:rPr>
          <w:rFonts w:asciiTheme="minorHAnsi" w:eastAsiaTheme="minorEastAsia" w:hAnsiTheme="minorEastAsia" w:hint="eastAsia"/>
          <w:sz w:val="16"/>
          <w:szCs w:val="18"/>
        </w:rPr>
        <w:t>：</w:t>
      </w:r>
      <w:r w:rsidR="000C6BCE">
        <w:rPr>
          <w:rFonts w:asciiTheme="minorHAnsi" w:eastAsiaTheme="minorEastAsia" w:hAnsiTheme="minorEastAsia"/>
          <w:sz w:val="16"/>
          <w:szCs w:val="18"/>
        </w:rPr>
        <w:t>2024</w:t>
      </w:r>
      <w:r w:rsidR="00300ADA" w:rsidRPr="006C6BD7">
        <w:rPr>
          <w:rFonts w:asciiTheme="minorHAnsi" w:eastAsiaTheme="minorEastAsia" w:hAnsiTheme="minorEastAsia" w:hint="eastAsia"/>
          <w:sz w:val="16"/>
          <w:szCs w:val="18"/>
        </w:rPr>
        <w:t>.</w:t>
      </w:r>
      <w:r w:rsidR="000C6BCE">
        <w:rPr>
          <w:rFonts w:asciiTheme="minorHAnsi" w:eastAsiaTheme="minorEastAsia" w:hAnsiTheme="minorEastAsia"/>
          <w:sz w:val="16"/>
          <w:szCs w:val="18"/>
        </w:rPr>
        <w:t>4</w:t>
      </w:r>
      <w:r w:rsidR="00300ADA" w:rsidRPr="006C6BD7">
        <w:rPr>
          <w:rFonts w:asciiTheme="minorHAnsi" w:eastAsiaTheme="minorEastAsia" w:hAnsiTheme="minorEastAsia" w:hint="eastAsia"/>
          <w:sz w:val="16"/>
          <w:szCs w:val="18"/>
        </w:rPr>
        <w:t>.1</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4904"/>
        <w:gridCol w:w="3369"/>
        <w:gridCol w:w="814"/>
      </w:tblGrid>
      <w:tr w:rsidR="00EA73BE" w:rsidRPr="006C6BD7" w:rsidTr="00772D3A">
        <w:trPr>
          <w:jc w:val="center"/>
        </w:trPr>
        <w:tc>
          <w:tcPr>
            <w:tcW w:w="579" w:type="pct"/>
            <w:vAlign w:val="center"/>
          </w:tcPr>
          <w:p w:rsidR="003779AF" w:rsidRPr="006C6BD7" w:rsidRDefault="003779AF" w:rsidP="0096767A">
            <w:pPr>
              <w:spacing w:line="200" w:lineRule="exact"/>
              <w:jc w:val="center"/>
              <w:rPr>
                <w:sz w:val="18"/>
                <w:szCs w:val="18"/>
              </w:rPr>
            </w:pPr>
            <w:r w:rsidRPr="006C6BD7">
              <w:rPr>
                <w:rFonts w:hint="eastAsia"/>
                <w:sz w:val="18"/>
                <w:szCs w:val="18"/>
              </w:rPr>
              <w:t>項　目</w:t>
            </w:r>
          </w:p>
          <w:p w:rsidR="004177B8" w:rsidRPr="006C6BD7" w:rsidRDefault="004177B8" w:rsidP="0096767A">
            <w:pPr>
              <w:spacing w:line="200" w:lineRule="exact"/>
              <w:jc w:val="center"/>
              <w:rPr>
                <w:sz w:val="16"/>
                <w:szCs w:val="16"/>
              </w:rPr>
            </w:pPr>
            <w:r w:rsidRPr="006C6BD7">
              <w:rPr>
                <w:rFonts w:hint="eastAsia"/>
                <w:sz w:val="16"/>
                <w:szCs w:val="16"/>
              </w:rPr>
              <w:t>下線：条例化</w:t>
            </w:r>
          </w:p>
        </w:tc>
        <w:tc>
          <w:tcPr>
            <w:tcW w:w="2386" w:type="pct"/>
            <w:tcBorders>
              <w:right w:val="single" w:sz="12" w:space="0" w:color="auto"/>
            </w:tcBorders>
            <w:vAlign w:val="center"/>
          </w:tcPr>
          <w:p w:rsidR="003779AF" w:rsidRPr="006C6BD7" w:rsidRDefault="003779AF" w:rsidP="003D58CD">
            <w:pPr>
              <w:spacing w:line="260" w:lineRule="exact"/>
              <w:jc w:val="center"/>
              <w:rPr>
                <w:sz w:val="18"/>
                <w:szCs w:val="18"/>
              </w:rPr>
            </w:pPr>
            <w:r w:rsidRPr="006C6BD7">
              <w:rPr>
                <w:rFonts w:hint="eastAsia"/>
                <w:sz w:val="18"/>
                <w:szCs w:val="18"/>
              </w:rPr>
              <w:t>制限の内容</w:t>
            </w:r>
          </w:p>
        </w:tc>
        <w:tc>
          <w:tcPr>
            <w:tcW w:w="1639" w:type="pct"/>
            <w:tcBorders>
              <w:top w:val="single" w:sz="12" w:space="0" w:color="auto"/>
              <w:left w:val="single" w:sz="12" w:space="0" w:color="auto"/>
              <w:bottom w:val="single" w:sz="4" w:space="0" w:color="auto"/>
              <w:right w:val="single" w:sz="12" w:space="0" w:color="auto"/>
            </w:tcBorders>
            <w:vAlign w:val="center"/>
          </w:tcPr>
          <w:p w:rsidR="000816DC" w:rsidRPr="006C6BD7" w:rsidRDefault="000816DC" w:rsidP="00021617">
            <w:pPr>
              <w:spacing w:beforeLines="10" w:before="36" w:line="200" w:lineRule="exact"/>
              <w:jc w:val="center"/>
              <w:rPr>
                <w:rFonts w:ascii="ＭＳ ゴシック" w:eastAsia="ＭＳ ゴシック" w:hAnsi="ＭＳ ゴシック"/>
                <w:sz w:val="18"/>
                <w:szCs w:val="18"/>
              </w:rPr>
            </w:pPr>
            <w:r w:rsidRPr="006C6BD7">
              <w:rPr>
                <w:rFonts w:ascii="ＭＳ ゴシック" w:eastAsia="ＭＳ ゴシック" w:hAnsi="ＭＳ ゴシック" w:hint="eastAsia"/>
                <w:sz w:val="18"/>
                <w:szCs w:val="18"/>
              </w:rPr>
              <w:t>届出内容</w:t>
            </w:r>
          </w:p>
          <w:p w:rsidR="003779AF" w:rsidRPr="006C6BD7" w:rsidRDefault="000816DC" w:rsidP="00021617">
            <w:pPr>
              <w:spacing w:afterLines="20" w:after="72" w:line="200" w:lineRule="exact"/>
              <w:jc w:val="center"/>
              <w:rPr>
                <w:sz w:val="18"/>
                <w:szCs w:val="18"/>
              </w:rPr>
            </w:pPr>
            <w:r w:rsidRPr="006C6BD7">
              <w:rPr>
                <w:rFonts w:ascii="ＭＳ ゴシック" w:eastAsia="ＭＳ ゴシック" w:hAnsi="ＭＳ ゴシック" w:hint="eastAsia"/>
                <w:sz w:val="18"/>
                <w:szCs w:val="18"/>
              </w:rPr>
              <w:t>（自己チェック欄）</w:t>
            </w:r>
          </w:p>
        </w:tc>
        <w:tc>
          <w:tcPr>
            <w:tcW w:w="396" w:type="pct"/>
            <w:tcBorders>
              <w:left w:val="single" w:sz="12" w:space="0" w:color="auto"/>
            </w:tcBorders>
            <w:vAlign w:val="center"/>
          </w:tcPr>
          <w:p w:rsidR="003779AF" w:rsidRPr="006C6BD7" w:rsidRDefault="003D58CD" w:rsidP="003D58CD">
            <w:pPr>
              <w:spacing w:line="260" w:lineRule="exact"/>
              <w:jc w:val="center"/>
              <w:rPr>
                <w:sz w:val="18"/>
                <w:szCs w:val="18"/>
              </w:rPr>
            </w:pPr>
            <w:r w:rsidRPr="006C6BD7">
              <w:rPr>
                <w:rFonts w:hint="eastAsia"/>
                <w:sz w:val="18"/>
                <w:szCs w:val="18"/>
              </w:rPr>
              <w:t>処理欄</w:t>
            </w:r>
          </w:p>
        </w:tc>
      </w:tr>
      <w:tr w:rsidR="00EA73BE" w:rsidRPr="006C6BD7" w:rsidTr="00772D3A">
        <w:trPr>
          <w:trHeight w:val="2294"/>
          <w:jc w:val="center"/>
        </w:trPr>
        <w:tc>
          <w:tcPr>
            <w:tcW w:w="579" w:type="pct"/>
          </w:tcPr>
          <w:p w:rsidR="003779AF" w:rsidRPr="006C6BD7" w:rsidRDefault="003779AF" w:rsidP="008060ED">
            <w:pPr>
              <w:spacing w:beforeLines="20" w:before="72" w:line="260" w:lineRule="exact"/>
              <w:rPr>
                <w:sz w:val="18"/>
                <w:szCs w:val="18"/>
                <w:u w:val="single"/>
              </w:rPr>
            </w:pPr>
            <w:r w:rsidRPr="006C6BD7">
              <w:rPr>
                <w:sz w:val="18"/>
                <w:szCs w:val="18"/>
                <w:u w:val="single"/>
              </w:rPr>
              <w:t>建築物</w:t>
            </w:r>
            <w:r w:rsidR="007D6BC4" w:rsidRPr="005513F2">
              <w:rPr>
                <w:rFonts w:hint="eastAsia"/>
                <w:sz w:val="18"/>
                <w:szCs w:val="18"/>
                <w:u w:val="single"/>
              </w:rPr>
              <w:t>等</w:t>
            </w:r>
            <w:r w:rsidRPr="006C6BD7">
              <w:rPr>
                <w:sz w:val="18"/>
                <w:szCs w:val="18"/>
                <w:u w:val="single"/>
              </w:rPr>
              <w:t>の</w:t>
            </w:r>
            <w:r w:rsidR="00EA73BE" w:rsidRPr="006C6BD7">
              <w:rPr>
                <w:sz w:val="18"/>
                <w:szCs w:val="18"/>
                <w:u w:val="single"/>
              </w:rPr>
              <w:br/>
            </w:r>
            <w:r w:rsidRPr="006C6BD7">
              <w:rPr>
                <w:sz w:val="18"/>
                <w:szCs w:val="18"/>
                <w:u w:val="single"/>
              </w:rPr>
              <w:t>用途の制限</w:t>
            </w:r>
          </w:p>
        </w:tc>
        <w:tc>
          <w:tcPr>
            <w:tcW w:w="2386" w:type="pct"/>
            <w:tcBorders>
              <w:right w:val="single" w:sz="12" w:space="0" w:color="auto"/>
            </w:tcBorders>
          </w:tcPr>
          <w:p w:rsidR="00BE2A8A" w:rsidRPr="00860D1F" w:rsidRDefault="00BE2A8A" w:rsidP="00BE2A8A">
            <w:pPr>
              <w:spacing w:beforeLines="20" w:before="72" w:line="260" w:lineRule="exact"/>
              <w:ind w:left="1"/>
              <w:rPr>
                <w:color w:val="000000" w:themeColor="text1"/>
                <w:sz w:val="18"/>
                <w:szCs w:val="18"/>
              </w:rPr>
            </w:pPr>
            <w:r w:rsidRPr="00860D1F">
              <w:rPr>
                <w:rFonts w:hAnsi="ＭＳ 明朝"/>
                <w:color w:val="000000" w:themeColor="text1"/>
                <w:sz w:val="18"/>
                <w:szCs w:val="18"/>
              </w:rPr>
              <w:t>法別表第</w:t>
            </w:r>
            <w:r w:rsidRPr="00860D1F">
              <w:rPr>
                <w:color w:val="000000" w:themeColor="text1"/>
                <w:sz w:val="18"/>
                <w:szCs w:val="18"/>
              </w:rPr>
              <w:t>2</w:t>
            </w:r>
            <w:r w:rsidRPr="00860D1F">
              <w:rPr>
                <w:rFonts w:hAnsi="ＭＳ 明朝"/>
                <w:color w:val="000000" w:themeColor="text1"/>
                <w:sz w:val="18"/>
                <w:szCs w:val="18"/>
              </w:rPr>
              <w:t>中次に掲げる建築物は建築してはならない。</w:t>
            </w:r>
          </w:p>
          <w:p w:rsidR="00BE2A8A" w:rsidRPr="00860D1F" w:rsidRDefault="00BE2A8A" w:rsidP="00BE2A8A">
            <w:pPr>
              <w:numPr>
                <w:ilvl w:val="0"/>
                <w:numId w:val="1"/>
              </w:numPr>
              <w:tabs>
                <w:tab w:val="clear" w:pos="555"/>
              </w:tabs>
              <w:spacing w:line="260" w:lineRule="exact"/>
              <w:ind w:left="390" w:hanging="267"/>
              <w:rPr>
                <w:color w:val="000000" w:themeColor="text1"/>
                <w:sz w:val="18"/>
                <w:szCs w:val="18"/>
              </w:rPr>
            </w:pPr>
            <w:r w:rsidRPr="00860D1F">
              <w:rPr>
                <w:rFonts w:hAnsi="ＭＳ 明朝" w:hint="eastAsia"/>
                <w:color w:val="000000" w:themeColor="text1"/>
                <w:sz w:val="18"/>
                <w:szCs w:val="18"/>
              </w:rPr>
              <w:t>(</w:t>
            </w:r>
            <w:r w:rsidRPr="00860D1F">
              <w:rPr>
                <w:rFonts w:hAnsi="ＭＳ 明朝" w:hint="eastAsia"/>
                <w:color w:val="000000" w:themeColor="text1"/>
                <w:sz w:val="18"/>
                <w:szCs w:val="18"/>
              </w:rPr>
              <w:t>る</w:t>
            </w:r>
            <w:r w:rsidRPr="00860D1F">
              <w:rPr>
                <w:rFonts w:hAnsi="ＭＳ 明朝" w:hint="eastAsia"/>
                <w:color w:val="000000" w:themeColor="text1"/>
                <w:sz w:val="18"/>
                <w:szCs w:val="18"/>
              </w:rPr>
              <w:t>)</w:t>
            </w:r>
            <w:r w:rsidRPr="00860D1F">
              <w:rPr>
                <w:rFonts w:hAnsi="ＭＳ 明朝"/>
                <w:color w:val="000000" w:themeColor="text1"/>
                <w:sz w:val="18"/>
                <w:szCs w:val="18"/>
              </w:rPr>
              <w:t>項第</w:t>
            </w:r>
            <w:r w:rsidRPr="00860D1F">
              <w:rPr>
                <w:rFonts w:hAnsi="ＭＳ 明朝" w:hint="eastAsia"/>
                <w:color w:val="000000" w:themeColor="text1"/>
                <w:sz w:val="18"/>
                <w:szCs w:val="18"/>
              </w:rPr>
              <w:t>1</w:t>
            </w:r>
            <w:r w:rsidRPr="00860D1F">
              <w:rPr>
                <w:rFonts w:hAnsi="ＭＳ 明朝"/>
                <w:color w:val="000000" w:themeColor="text1"/>
                <w:sz w:val="18"/>
                <w:szCs w:val="18"/>
              </w:rPr>
              <w:t>号に掲げる工場</w:t>
            </w:r>
          </w:p>
          <w:p w:rsidR="00BE2A8A" w:rsidRPr="00860D1F" w:rsidRDefault="00BE2A8A" w:rsidP="00BE2A8A">
            <w:pPr>
              <w:numPr>
                <w:ilvl w:val="0"/>
                <w:numId w:val="1"/>
              </w:numPr>
              <w:tabs>
                <w:tab w:val="clear" w:pos="555"/>
              </w:tabs>
              <w:spacing w:line="260" w:lineRule="exact"/>
              <w:ind w:left="390" w:hanging="267"/>
              <w:rPr>
                <w:color w:val="000000" w:themeColor="text1"/>
                <w:sz w:val="18"/>
                <w:szCs w:val="18"/>
              </w:rPr>
            </w:pPr>
            <w:r w:rsidRPr="00860D1F">
              <w:rPr>
                <w:rFonts w:hAnsi="ＭＳ 明朝"/>
                <w:color w:val="000000" w:themeColor="text1"/>
                <w:sz w:val="18"/>
                <w:szCs w:val="18"/>
              </w:rPr>
              <w:t>危険物の貯蔵又は処理に供するもので政令</w:t>
            </w:r>
            <w:r w:rsidRPr="00860D1F">
              <w:rPr>
                <w:rFonts w:hAnsi="ＭＳ 明朝"/>
                <w:color w:val="000000" w:themeColor="text1"/>
                <w:sz w:val="18"/>
                <w:szCs w:val="18"/>
                <w:vertAlign w:val="subscript"/>
              </w:rPr>
              <w:t>＝令</w:t>
            </w:r>
            <w:r w:rsidRPr="00860D1F">
              <w:rPr>
                <w:color w:val="000000" w:themeColor="text1"/>
                <w:sz w:val="18"/>
                <w:szCs w:val="18"/>
                <w:vertAlign w:val="subscript"/>
              </w:rPr>
              <w:t>130</w:t>
            </w:r>
            <w:r w:rsidRPr="00860D1F">
              <w:rPr>
                <w:rFonts w:hAnsi="ＭＳ 明朝"/>
                <w:color w:val="000000" w:themeColor="text1"/>
                <w:sz w:val="18"/>
                <w:szCs w:val="18"/>
                <w:vertAlign w:val="subscript"/>
              </w:rPr>
              <w:t>条の</w:t>
            </w:r>
            <w:r w:rsidRPr="00860D1F">
              <w:rPr>
                <w:color w:val="000000" w:themeColor="text1"/>
                <w:sz w:val="18"/>
                <w:szCs w:val="18"/>
                <w:vertAlign w:val="subscript"/>
              </w:rPr>
              <w:t>9</w:t>
            </w:r>
            <w:r w:rsidRPr="00860D1F">
              <w:rPr>
                <w:rFonts w:hAnsi="ＭＳ 明朝"/>
                <w:color w:val="000000" w:themeColor="text1"/>
                <w:sz w:val="18"/>
                <w:szCs w:val="18"/>
              </w:rPr>
              <w:t>で定めるもの</w:t>
            </w:r>
            <w:r w:rsidRPr="00860D1F">
              <w:rPr>
                <w:rFonts w:hAnsi="ＭＳ 明朝" w:hint="eastAsia"/>
                <w:color w:val="000000" w:themeColor="text1"/>
                <w:sz w:val="18"/>
                <w:szCs w:val="18"/>
              </w:rPr>
              <w:t xml:space="preserve"> [(</w:t>
            </w:r>
            <w:r w:rsidRPr="00860D1F">
              <w:rPr>
                <w:rFonts w:hAnsi="ＭＳ 明朝" w:hint="eastAsia"/>
                <w:color w:val="000000" w:themeColor="text1"/>
                <w:sz w:val="18"/>
                <w:szCs w:val="18"/>
              </w:rPr>
              <w:t>る</w:t>
            </w:r>
            <w:r w:rsidRPr="00860D1F">
              <w:rPr>
                <w:rFonts w:hAnsi="ＭＳ 明朝" w:hint="eastAsia"/>
                <w:color w:val="000000" w:themeColor="text1"/>
                <w:sz w:val="18"/>
                <w:szCs w:val="18"/>
              </w:rPr>
              <w:t>)</w:t>
            </w:r>
            <w:r w:rsidRPr="00860D1F">
              <w:rPr>
                <w:rFonts w:hAnsi="ＭＳ 明朝"/>
                <w:color w:val="000000" w:themeColor="text1"/>
                <w:sz w:val="18"/>
                <w:szCs w:val="18"/>
              </w:rPr>
              <w:t>項第</w:t>
            </w:r>
            <w:r w:rsidRPr="00860D1F">
              <w:rPr>
                <w:rFonts w:hAnsi="ＭＳ 明朝" w:hint="eastAsia"/>
                <w:color w:val="000000" w:themeColor="text1"/>
                <w:sz w:val="18"/>
                <w:szCs w:val="18"/>
              </w:rPr>
              <w:t>2</w:t>
            </w:r>
            <w:r w:rsidRPr="00860D1F">
              <w:rPr>
                <w:rFonts w:hAnsi="ＭＳ 明朝"/>
                <w:color w:val="000000" w:themeColor="text1"/>
                <w:sz w:val="18"/>
                <w:szCs w:val="18"/>
              </w:rPr>
              <w:t>号</w:t>
            </w:r>
            <w:r w:rsidRPr="00860D1F">
              <w:rPr>
                <w:rFonts w:hAnsi="ＭＳ 明朝" w:hint="eastAsia"/>
                <w:color w:val="000000" w:themeColor="text1"/>
                <w:sz w:val="18"/>
                <w:szCs w:val="18"/>
              </w:rPr>
              <w:t>]</w:t>
            </w:r>
          </w:p>
          <w:p w:rsidR="00021617" w:rsidRPr="00860D1F" w:rsidRDefault="00BE2A8A" w:rsidP="00BE2A8A">
            <w:pPr>
              <w:spacing w:beforeLines="20" w:before="72" w:line="240" w:lineRule="exact"/>
              <w:rPr>
                <w:rFonts w:hAnsi="ＭＳ 明朝"/>
                <w:color w:val="000000" w:themeColor="text1"/>
                <w:sz w:val="16"/>
                <w:szCs w:val="18"/>
              </w:rPr>
            </w:pPr>
            <w:r w:rsidRPr="00860D1F">
              <w:rPr>
                <w:rFonts w:hAnsi="ＭＳ 明朝"/>
                <w:color w:val="000000" w:themeColor="text1"/>
                <w:sz w:val="16"/>
                <w:szCs w:val="18"/>
              </w:rPr>
              <w:t>ただし、市長が</w:t>
            </w:r>
            <w:r w:rsidRPr="00860D1F">
              <w:rPr>
                <w:rFonts w:hAnsi="ＭＳ 明朝" w:hint="eastAsia"/>
                <w:color w:val="000000" w:themeColor="text1"/>
                <w:sz w:val="16"/>
                <w:szCs w:val="18"/>
              </w:rPr>
              <w:t>適用区域の特性に応じた合理的な土地利用の促進を図るため特に必要があり、かつ、適正な都市機能と健全な都市環境を害するおそれがないと認めて許可した場合においては、この限りではない。（条例で規定）</w:t>
            </w:r>
          </w:p>
        </w:tc>
        <w:tc>
          <w:tcPr>
            <w:tcW w:w="1639" w:type="pct"/>
            <w:tcBorders>
              <w:left w:val="single" w:sz="12" w:space="0" w:color="auto"/>
              <w:bottom w:val="single" w:sz="12" w:space="0" w:color="auto"/>
              <w:right w:val="single" w:sz="12" w:space="0" w:color="auto"/>
            </w:tcBorders>
          </w:tcPr>
          <w:p w:rsidR="00EA73BE" w:rsidRPr="006C6BD7" w:rsidRDefault="00EA73BE" w:rsidP="008060ED">
            <w:pPr>
              <w:spacing w:beforeLines="20" w:before="72" w:line="260" w:lineRule="exact"/>
              <w:rPr>
                <w:rFonts w:asciiTheme="majorEastAsia" w:eastAsiaTheme="majorEastAsia" w:hAnsiTheme="majorEastAsia"/>
                <w:sz w:val="18"/>
                <w:szCs w:val="18"/>
              </w:rPr>
            </w:pPr>
            <w:r w:rsidRPr="006C6BD7">
              <w:rPr>
                <w:rFonts w:asciiTheme="majorEastAsia" w:eastAsiaTheme="majorEastAsia" w:hAnsiTheme="majorEastAsia" w:hint="eastAsia"/>
                <w:sz w:val="18"/>
                <w:szCs w:val="18"/>
              </w:rPr>
              <w:t>用途</w:t>
            </w:r>
          </w:p>
          <w:p w:rsidR="003779AF" w:rsidRPr="006C6BD7" w:rsidRDefault="00EA73BE" w:rsidP="00EA73BE">
            <w:pPr>
              <w:spacing w:line="260" w:lineRule="exact"/>
              <w:rPr>
                <w:rFonts w:asciiTheme="majorEastAsia" w:eastAsiaTheme="majorEastAsia" w:hAnsiTheme="majorEastAsia"/>
                <w:sz w:val="18"/>
                <w:szCs w:val="18"/>
              </w:rPr>
            </w:pPr>
            <w:r w:rsidRPr="006C6BD7">
              <w:rPr>
                <w:rFonts w:asciiTheme="majorEastAsia" w:eastAsiaTheme="majorEastAsia" w:hAnsiTheme="majorEastAsia" w:hint="eastAsia"/>
                <w:sz w:val="18"/>
                <w:szCs w:val="18"/>
              </w:rPr>
              <w:t xml:space="preserve">　　 </w:t>
            </w:r>
            <w:r w:rsidRPr="006C6BD7">
              <w:rPr>
                <w:rFonts w:asciiTheme="majorEastAsia" w:eastAsiaTheme="majorEastAsia" w:hAnsiTheme="majorEastAsia" w:hint="eastAsia"/>
                <w:sz w:val="18"/>
                <w:szCs w:val="18"/>
                <w:u w:val="thick"/>
              </w:rPr>
              <w:t xml:space="preserve">　　　　　　　　</w:t>
            </w:r>
            <w:r w:rsidR="00A40530">
              <w:rPr>
                <w:rFonts w:asciiTheme="majorEastAsia" w:eastAsiaTheme="majorEastAsia" w:hAnsiTheme="majorEastAsia" w:hint="eastAsia"/>
                <w:sz w:val="18"/>
                <w:szCs w:val="18"/>
                <w:u w:val="thick"/>
              </w:rPr>
              <w:t xml:space="preserve">　　　　　</w:t>
            </w:r>
          </w:p>
        </w:tc>
        <w:tc>
          <w:tcPr>
            <w:tcW w:w="396" w:type="pct"/>
            <w:tcBorders>
              <w:left w:val="single" w:sz="12" w:space="0" w:color="auto"/>
            </w:tcBorders>
            <w:vAlign w:val="center"/>
          </w:tcPr>
          <w:p w:rsidR="003779AF" w:rsidRPr="006C6BD7" w:rsidRDefault="003779AF" w:rsidP="003D58CD">
            <w:pPr>
              <w:spacing w:line="260" w:lineRule="exact"/>
              <w:jc w:val="center"/>
              <w:rPr>
                <w:sz w:val="18"/>
                <w:szCs w:val="18"/>
              </w:rPr>
            </w:pPr>
            <w:r w:rsidRPr="006C6BD7">
              <w:rPr>
                <w:rFonts w:hint="eastAsia"/>
                <w:sz w:val="18"/>
                <w:szCs w:val="18"/>
              </w:rPr>
              <w:t>適・否</w:t>
            </w:r>
          </w:p>
        </w:tc>
      </w:tr>
      <w:tr w:rsidR="00BE3801" w:rsidRPr="006C6BD7" w:rsidTr="00772D3A">
        <w:trPr>
          <w:trHeight w:val="1844"/>
          <w:jc w:val="center"/>
        </w:trPr>
        <w:tc>
          <w:tcPr>
            <w:tcW w:w="579" w:type="pct"/>
          </w:tcPr>
          <w:p w:rsidR="00BE3801" w:rsidRPr="006C6BD7" w:rsidRDefault="00BE3801" w:rsidP="008060ED">
            <w:pPr>
              <w:spacing w:beforeLines="20" w:before="72" w:line="260" w:lineRule="exact"/>
              <w:rPr>
                <w:sz w:val="18"/>
                <w:szCs w:val="18"/>
                <w:u w:val="single"/>
              </w:rPr>
            </w:pPr>
            <w:r w:rsidRPr="005513F2">
              <w:rPr>
                <w:sz w:val="18"/>
                <w:szCs w:val="18"/>
                <w:u w:val="single"/>
              </w:rPr>
              <w:lastRenderedPageBreak/>
              <w:t>壁面の位置</w:t>
            </w:r>
            <w:r w:rsidRPr="005513F2">
              <w:rPr>
                <w:sz w:val="18"/>
                <w:szCs w:val="18"/>
                <w:u w:val="single"/>
              </w:rPr>
              <w:br/>
            </w:r>
            <w:r w:rsidRPr="005513F2">
              <w:rPr>
                <w:sz w:val="18"/>
                <w:szCs w:val="18"/>
                <w:u w:val="single"/>
              </w:rPr>
              <w:t>の制限</w:t>
            </w:r>
          </w:p>
        </w:tc>
        <w:tc>
          <w:tcPr>
            <w:tcW w:w="2386" w:type="pct"/>
            <w:tcBorders>
              <w:right w:val="single" w:sz="12" w:space="0" w:color="auto"/>
            </w:tcBorders>
          </w:tcPr>
          <w:p w:rsidR="0063668F" w:rsidRDefault="0063668F" w:rsidP="0063668F">
            <w:pPr>
              <w:spacing w:beforeLines="20" w:before="72" w:line="260" w:lineRule="exact"/>
              <w:rPr>
                <w:color w:val="000000" w:themeColor="text1"/>
                <w:sz w:val="18"/>
                <w:szCs w:val="18"/>
              </w:rPr>
            </w:pPr>
            <w:r w:rsidRPr="00860D1F">
              <w:rPr>
                <w:rFonts w:hint="eastAsia"/>
                <w:color w:val="000000" w:themeColor="text1"/>
                <w:sz w:val="18"/>
                <w:szCs w:val="18"/>
              </w:rPr>
              <w:t>建築物の外壁又はこれに代わる柱は、計画図に示す壁面の位置の制限に反して建築してはならない。</w:t>
            </w:r>
          </w:p>
          <w:p w:rsidR="00DD7875" w:rsidRPr="00860D1F" w:rsidRDefault="00DD7875" w:rsidP="0063668F">
            <w:pPr>
              <w:spacing w:beforeLines="20" w:before="72" w:line="260" w:lineRule="exact"/>
              <w:rPr>
                <w:color w:val="000000" w:themeColor="text1"/>
                <w:sz w:val="18"/>
                <w:szCs w:val="18"/>
              </w:rPr>
            </w:pPr>
          </w:p>
          <w:p w:rsidR="00F05BD6" w:rsidRPr="00860D1F" w:rsidRDefault="00F05BD6" w:rsidP="00F05BD6">
            <w:pPr>
              <w:spacing w:afterLines="20" w:after="72" w:line="260" w:lineRule="exact"/>
              <w:ind w:leftChars="34" w:left="71" w:firstLineChars="50" w:firstLine="80"/>
              <w:rPr>
                <w:rFonts w:ascii="ＭＳ 明朝" w:hAnsi="ＭＳ 明朝"/>
                <w:color w:val="000000" w:themeColor="text1"/>
                <w:sz w:val="16"/>
                <w:szCs w:val="16"/>
              </w:rPr>
            </w:pPr>
            <w:r w:rsidRPr="00860D1F">
              <w:rPr>
                <w:rFonts w:ascii="ＭＳ 明朝" w:hAnsi="ＭＳ 明朝" w:hint="eastAsia"/>
                <w:color w:val="000000" w:themeColor="text1"/>
                <w:sz w:val="16"/>
                <w:szCs w:val="16"/>
              </w:rPr>
              <w:t>ただし、</w:t>
            </w:r>
          </w:p>
          <w:p w:rsidR="00F05BD6" w:rsidRPr="00860D1F" w:rsidRDefault="00F05BD6" w:rsidP="00F05BD6">
            <w:pPr>
              <w:spacing w:afterLines="20" w:after="72" w:line="260" w:lineRule="exact"/>
              <w:ind w:leftChars="34" w:left="71" w:firstLineChars="50" w:firstLine="80"/>
              <w:rPr>
                <w:rFonts w:ascii="ＭＳ 明朝" w:hAnsi="ＭＳ 明朝"/>
                <w:color w:val="000000" w:themeColor="text1"/>
                <w:sz w:val="16"/>
                <w:szCs w:val="16"/>
              </w:rPr>
            </w:pPr>
            <w:r w:rsidRPr="00860D1F">
              <w:rPr>
                <w:rFonts w:ascii="ＭＳ 明朝" w:hAnsi="ＭＳ 明朝" w:hint="eastAsia"/>
                <w:color w:val="000000" w:themeColor="text1"/>
                <w:sz w:val="16"/>
                <w:szCs w:val="16"/>
              </w:rPr>
              <w:t>・外壁等の中心線の長さの合計が3ｍ以下の部分</w:t>
            </w:r>
          </w:p>
          <w:p w:rsidR="00762118" w:rsidRPr="00860D1F" w:rsidRDefault="00F05BD6" w:rsidP="00BE39F5">
            <w:pPr>
              <w:spacing w:afterLines="20" w:after="72" w:line="260" w:lineRule="exact"/>
              <w:ind w:leftChars="72" w:left="356" w:hangingChars="128" w:hanging="205"/>
              <w:rPr>
                <w:rFonts w:asciiTheme="minorEastAsia" w:eastAsiaTheme="minorEastAsia" w:hAnsiTheme="minorEastAsia"/>
                <w:color w:val="000000" w:themeColor="text1"/>
                <w:sz w:val="16"/>
                <w:szCs w:val="16"/>
              </w:rPr>
            </w:pPr>
            <w:r w:rsidRPr="00860D1F">
              <w:rPr>
                <w:rFonts w:ascii="ＭＳ 明朝" w:hAnsi="ＭＳ 明朝" w:hint="eastAsia"/>
                <w:color w:val="000000" w:themeColor="text1"/>
                <w:sz w:val="16"/>
                <w:szCs w:val="16"/>
              </w:rPr>
              <w:t>・物置その他これに類する用途に供し、軒の高さが2.3ｍ以下、</w:t>
            </w:r>
            <w:r w:rsidR="00A40530">
              <w:rPr>
                <w:rFonts w:ascii="ＭＳ 明朝" w:hAnsi="ＭＳ 明朝" w:hint="eastAsia"/>
                <w:color w:val="000000" w:themeColor="text1"/>
                <w:sz w:val="16"/>
                <w:szCs w:val="16"/>
              </w:rPr>
              <w:t xml:space="preserve">　　</w:t>
            </w:r>
            <w:r w:rsidRPr="00860D1F">
              <w:rPr>
                <w:rFonts w:ascii="ＭＳ 明朝" w:hAnsi="ＭＳ 明朝" w:hint="eastAsia"/>
                <w:color w:val="000000" w:themeColor="text1"/>
                <w:sz w:val="16"/>
                <w:szCs w:val="16"/>
              </w:rPr>
              <w:t>かつ、床面積の合計が5㎡以内のものはこの限りでない。</w:t>
            </w:r>
          </w:p>
        </w:tc>
        <w:tc>
          <w:tcPr>
            <w:tcW w:w="1639" w:type="pct"/>
            <w:tcBorders>
              <w:top w:val="single" w:sz="12" w:space="0" w:color="auto"/>
              <w:left w:val="single" w:sz="12" w:space="0" w:color="auto"/>
              <w:bottom w:val="single" w:sz="4" w:space="0" w:color="auto"/>
              <w:right w:val="single" w:sz="12" w:space="0" w:color="auto"/>
            </w:tcBorders>
          </w:tcPr>
          <w:p w:rsidR="005E500B" w:rsidRPr="006C6BD7" w:rsidRDefault="005E500B" w:rsidP="008060ED">
            <w:pPr>
              <w:spacing w:beforeLines="20" w:before="72"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区域</w:t>
            </w:r>
            <w:r w:rsidR="00BE3801" w:rsidRPr="006C6BD7">
              <w:rPr>
                <w:rFonts w:asciiTheme="majorEastAsia" w:eastAsiaTheme="majorEastAsia" w:hAnsiTheme="majorEastAsia"/>
                <w:sz w:val="18"/>
                <w:szCs w:val="18"/>
              </w:rPr>
              <w:t>境界線からの有効距離</w:t>
            </w:r>
          </w:p>
          <w:p w:rsidR="00BE3801" w:rsidRPr="00A40530" w:rsidRDefault="00A40530" w:rsidP="00A40530">
            <w:pPr>
              <w:spacing w:beforeLines="20" w:before="72" w:line="260" w:lineRule="exact"/>
              <w:rPr>
                <w:rFonts w:asciiTheme="majorEastAsia" w:eastAsiaTheme="majorEastAsia" w:hAnsiTheme="majorEastAsia"/>
                <w:sz w:val="18"/>
                <w:szCs w:val="18"/>
              </w:rPr>
            </w:pPr>
            <w:r w:rsidRPr="00A40530">
              <w:rPr>
                <w:rFonts w:ascii="ＭＳ 明朝" w:hAnsi="ＭＳ 明朝" w:hint="eastAsia"/>
                <w:sz w:val="18"/>
                <w:szCs w:val="18"/>
              </w:rPr>
              <w:t>□</w:t>
            </w:r>
            <w:r w:rsidR="005E500B" w:rsidRPr="00A40530">
              <w:rPr>
                <w:rFonts w:asciiTheme="majorEastAsia" w:eastAsiaTheme="majorEastAsia" w:hAnsiTheme="majorEastAsia" w:hint="eastAsia"/>
                <w:sz w:val="18"/>
                <w:szCs w:val="18"/>
              </w:rPr>
              <w:t>西(後退距離7ｍ以上)：</w:t>
            </w:r>
            <w:r w:rsidR="00781D81" w:rsidRPr="00A40530">
              <w:rPr>
                <w:rFonts w:asciiTheme="majorEastAsia" w:eastAsiaTheme="majorEastAsia" w:hAnsiTheme="majorEastAsia" w:hint="eastAsia"/>
                <w:sz w:val="18"/>
                <w:szCs w:val="18"/>
                <w:u w:val="thick"/>
              </w:rPr>
              <w:t xml:space="preserve">　　　　　</w:t>
            </w:r>
            <w:r w:rsidR="00BE3801" w:rsidRPr="00A40530">
              <w:rPr>
                <w:rFonts w:asciiTheme="majorEastAsia" w:eastAsiaTheme="majorEastAsia" w:hAnsiTheme="majorEastAsia"/>
                <w:sz w:val="18"/>
                <w:szCs w:val="18"/>
              </w:rPr>
              <w:t>ｍ</w:t>
            </w:r>
          </w:p>
          <w:p w:rsidR="005E500B" w:rsidRPr="00A40530" w:rsidRDefault="00A40530" w:rsidP="008060ED">
            <w:pPr>
              <w:spacing w:beforeLines="20" w:before="72" w:line="260" w:lineRule="exact"/>
              <w:rPr>
                <w:rFonts w:asciiTheme="majorEastAsia" w:eastAsiaTheme="majorEastAsia" w:hAnsiTheme="majorEastAsia"/>
                <w:sz w:val="18"/>
                <w:szCs w:val="18"/>
              </w:rPr>
            </w:pPr>
            <w:r w:rsidRPr="00A40530">
              <w:rPr>
                <w:rFonts w:ascii="ＭＳ 明朝" w:hAnsi="ＭＳ 明朝" w:hint="eastAsia"/>
                <w:sz w:val="18"/>
                <w:szCs w:val="18"/>
              </w:rPr>
              <w:t>□</w:t>
            </w:r>
            <w:r w:rsidR="005E500B" w:rsidRPr="00A40530">
              <w:rPr>
                <w:rFonts w:asciiTheme="majorEastAsia" w:eastAsiaTheme="majorEastAsia" w:hAnsiTheme="majorEastAsia" w:hint="eastAsia"/>
                <w:sz w:val="18"/>
                <w:szCs w:val="18"/>
              </w:rPr>
              <w:t>北(後退距離</w:t>
            </w:r>
            <w:r w:rsidR="00781D81" w:rsidRPr="00A40530">
              <w:rPr>
                <w:rFonts w:asciiTheme="majorEastAsia" w:eastAsiaTheme="majorEastAsia" w:hAnsiTheme="majorEastAsia"/>
                <w:sz w:val="18"/>
                <w:szCs w:val="18"/>
              </w:rPr>
              <w:t>6</w:t>
            </w:r>
            <w:r w:rsidR="005E500B" w:rsidRPr="00A40530">
              <w:rPr>
                <w:rFonts w:asciiTheme="majorEastAsia" w:eastAsiaTheme="majorEastAsia" w:hAnsiTheme="majorEastAsia" w:hint="eastAsia"/>
                <w:sz w:val="18"/>
                <w:szCs w:val="18"/>
              </w:rPr>
              <w:t>ｍ以上)：</w:t>
            </w:r>
            <w:r w:rsidR="00781D81" w:rsidRPr="00A40530">
              <w:rPr>
                <w:rFonts w:asciiTheme="majorEastAsia" w:eastAsiaTheme="majorEastAsia" w:hAnsiTheme="majorEastAsia" w:hint="eastAsia"/>
                <w:sz w:val="18"/>
                <w:szCs w:val="18"/>
                <w:u w:val="thick"/>
              </w:rPr>
              <w:t xml:space="preserve">　　　　　</w:t>
            </w:r>
            <w:r w:rsidR="005E500B" w:rsidRPr="00A40530">
              <w:rPr>
                <w:rFonts w:asciiTheme="majorEastAsia" w:eastAsiaTheme="majorEastAsia" w:hAnsiTheme="majorEastAsia" w:hint="eastAsia"/>
                <w:sz w:val="18"/>
                <w:szCs w:val="18"/>
              </w:rPr>
              <w:t>ｍ</w:t>
            </w:r>
          </w:p>
          <w:p w:rsidR="005E500B" w:rsidRPr="00A40530" w:rsidRDefault="00A40530" w:rsidP="008060ED">
            <w:pPr>
              <w:spacing w:beforeLines="20" w:before="72" w:line="260" w:lineRule="exact"/>
              <w:rPr>
                <w:rFonts w:asciiTheme="majorEastAsia" w:eastAsiaTheme="majorEastAsia" w:hAnsiTheme="majorEastAsia"/>
                <w:sz w:val="18"/>
                <w:szCs w:val="18"/>
              </w:rPr>
            </w:pPr>
            <w:r w:rsidRPr="00A40530">
              <w:rPr>
                <w:rFonts w:ascii="ＭＳ 明朝" w:hAnsi="ＭＳ 明朝" w:hint="eastAsia"/>
                <w:sz w:val="18"/>
                <w:szCs w:val="18"/>
              </w:rPr>
              <w:t>□</w:t>
            </w:r>
            <w:r w:rsidR="005E500B" w:rsidRPr="00A40530">
              <w:rPr>
                <w:rFonts w:asciiTheme="majorEastAsia" w:eastAsiaTheme="majorEastAsia" w:hAnsiTheme="majorEastAsia" w:hint="eastAsia"/>
                <w:sz w:val="18"/>
                <w:szCs w:val="18"/>
              </w:rPr>
              <w:t>東</w:t>
            </w:r>
            <w:r w:rsidR="00781D81" w:rsidRPr="00A40530">
              <w:rPr>
                <w:rFonts w:asciiTheme="majorEastAsia" w:eastAsiaTheme="majorEastAsia" w:hAnsiTheme="majorEastAsia" w:hint="eastAsia"/>
                <w:sz w:val="18"/>
                <w:szCs w:val="18"/>
              </w:rPr>
              <w:t>(後退距離</w:t>
            </w:r>
            <w:r w:rsidR="00781D81" w:rsidRPr="00A40530">
              <w:rPr>
                <w:rFonts w:asciiTheme="majorEastAsia" w:eastAsiaTheme="majorEastAsia" w:hAnsiTheme="majorEastAsia"/>
                <w:sz w:val="18"/>
                <w:szCs w:val="18"/>
              </w:rPr>
              <w:t>5</w:t>
            </w:r>
            <w:r w:rsidR="00781D81" w:rsidRPr="00A40530">
              <w:rPr>
                <w:rFonts w:asciiTheme="majorEastAsia" w:eastAsiaTheme="majorEastAsia" w:hAnsiTheme="majorEastAsia" w:hint="eastAsia"/>
                <w:sz w:val="18"/>
                <w:szCs w:val="18"/>
              </w:rPr>
              <w:t>ｍ以上)</w:t>
            </w:r>
            <w:r w:rsidR="005E500B" w:rsidRPr="00A40530">
              <w:rPr>
                <w:rFonts w:asciiTheme="majorEastAsia" w:eastAsiaTheme="majorEastAsia" w:hAnsiTheme="majorEastAsia" w:hint="eastAsia"/>
                <w:sz w:val="18"/>
                <w:szCs w:val="18"/>
              </w:rPr>
              <w:t>：</w:t>
            </w:r>
            <w:r w:rsidR="00781D81" w:rsidRPr="00A40530">
              <w:rPr>
                <w:rFonts w:asciiTheme="majorEastAsia" w:eastAsiaTheme="majorEastAsia" w:hAnsiTheme="majorEastAsia" w:hint="eastAsia"/>
                <w:sz w:val="18"/>
                <w:szCs w:val="18"/>
                <w:u w:val="thick"/>
              </w:rPr>
              <w:t xml:space="preserve">　　　　　</w:t>
            </w:r>
            <w:r w:rsidR="005E500B" w:rsidRPr="00A40530">
              <w:rPr>
                <w:rFonts w:asciiTheme="majorEastAsia" w:eastAsiaTheme="majorEastAsia" w:hAnsiTheme="majorEastAsia" w:hint="eastAsia"/>
                <w:sz w:val="18"/>
                <w:szCs w:val="18"/>
              </w:rPr>
              <w:t>ｍ</w:t>
            </w:r>
          </w:p>
          <w:p w:rsidR="00E836E6" w:rsidRPr="00A40530" w:rsidRDefault="00A40530" w:rsidP="008060ED">
            <w:pPr>
              <w:spacing w:beforeLines="20" w:before="72" w:line="260" w:lineRule="exact"/>
              <w:rPr>
                <w:rFonts w:asciiTheme="majorEastAsia" w:eastAsiaTheme="majorEastAsia" w:hAnsiTheme="majorEastAsia"/>
                <w:sz w:val="18"/>
                <w:szCs w:val="18"/>
              </w:rPr>
            </w:pPr>
            <w:r w:rsidRPr="00A40530">
              <w:rPr>
                <w:rFonts w:ascii="ＭＳ 明朝" w:hAnsi="ＭＳ 明朝" w:hint="eastAsia"/>
                <w:sz w:val="18"/>
                <w:szCs w:val="18"/>
              </w:rPr>
              <w:t>□</w:t>
            </w:r>
            <w:r w:rsidR="005E500B" w:rsidRPr="00A40530">
              <w:rPr>
                <w:rFonts w:asciiTheme="majorEastAsia" w:eastAsiaTheme="majorEastAsia" w:hAnsiTheme="majorEastAsia" w:hint="eastAsia"/>
                <w:sz w:val="18"/>
                <w:szCs w:val="18"/>
              </w:rPr>
              <w:t>南</w:t>
            </w:r>
            <w:r w:rsidR="00781D81" w:rsidRPr="00A40530">
              <w:rPr>
                <w:rFonts w:asciiTheme="majorEastAsia" w:eastAsiaTheme="majorEastAsia" w:hAnsiTheme="majorEastAsia" w:hint="eastAsia"/>
                <w:sz w:val="18"/>
                <w:szCs w:val="18"/>
              </w:rPr>
              <w:t>(後退距離</w:t>
            </w:r>
            <w:r w:rsidR="00781D81" w:rsidRPr="00A40530">
              <w:rPr>
                <w:rFonts w:asciiTheme="majorEastAsia" w:eastAsiaTheme="majorEastAsia" w:hAnsiTheme="majorEastAsia"/>
                <w:sz w:val="18"/>
                <w:szCs w:val="18"/>
              </w:rPr>
              <w:t>4</w:t>
            </w:r>
            <w:r w:rsidR="00781D81" w:rsidRPr="00A40530">
              <w:rPr>
                <w:rFonts w:asciiTheme="majorEastAsia" w:eastAsiaTheme="majorEastAsia" w:hAnsiTheme="majorEastAsia" w:hint="eastAsia"/>
                <w:sz w:val="18"/>
                <w:szCs w:val="18"/>
              </w:rPr>
              <w:t>ｍ以上)</w:t>
            </w:r>
            <w:r w:rsidR="005E500B" w:rsidRPr="00A40530">
              <w:rPr>
                <w:rFonts w:asciiTheme="majorEastAsia" w:eastAsiaTheme="majorEastAsia" w:hAnsiTheme="majorEastAsia" w:hint="eastAsia"/>
                <w:sz w:val="18"/>
                <w:szCs w:val="18"/>
              </w:rPr>
              <w:t>；</w:t>
            </w:r>
            <w:r w:rsidR="00781D81" w:rsidRPr="00A40530">
              <w:rPr>
                <w:rFonts w:asciiTheme="majorEastAsia" w:eastAsiaTheme="majorEastAsia" w:hAnsiTheme="majorEastAsia" w:hint="eastAsia"/>
                <w:sz w:val="18"/>
                <w:szCs w:val="18"/>
                <w:u w:val="thick"/>
              </w:rPr>
              <w:t xml:space="preserve">　　　　　</w:t>
            </w:r>
            <w:r w:rsidR="005E500B" w:rsidRPr="00A40530">
              <w:rPr>
                <w:rFonts w:asciiTheme="majorEastAsia" w:eastAsiaTheme="majorEastAsia" w:hAnsiTheme="majorEastAsia" w:hint="eastAsia"/>
                <w:sz w:val="18"/>
                <w:szCs w:val="18"/>
              </w:rPr>
              <w:t>ｍ</w:t>
            </w:r>
          </w:p>
          <w:p w:rsidR="00A40530" w:rsidRPr="000B7384" w:rsidRDefault="00A40530" w:rsidP="00A40530">
            <w:pPr>
              <w:spacing w:before="60" w:line="260" w:lineRule="exact"/>
              <w:ind w:left="320" w:hangingChars="200" w:hanging="320"/>
              <w:rPr>
                <w:rFonts w:ascii="ＭＳ 明朝" w:hAnsi="ＭＳ 明朝"/>
                <w:sz w:val="16"/>
                <w:szCs w:val="16"/>
              </w:rPr>
            </w:pPr>
            <w:r w:rsidRPr="000B7384">
              <w:rPr>
                <w:rFonts w:ascii="ＭＳ 明朝" w:hAnsi="ＭＳ 明朝" w:hint="eastAsia"/>
                <w:sz w:val="16"/>
                <w:szCs w:val="16"/>
              </w:rPr>
              <w:t xml:space="preserve">（適用除外）　</w:t>
            </w:r>
          </w:p>
          <w:p w:rsidR="00A40530" w:rsidRPr="000B7384" w:rsidRDefault="00A40530" w:rsidP="00A40530">
            <w:pPr>
              <w:spacing w:beforeLines="10" w:before="36" w:line="260" w:lineRule="exact"/>
              <w:ind w:leftChars="100" w:left="370" w:hangingChars="100" w:hanging="160"/>
              <w:rPr>
                <w:sz w:val="16"/>
                <w:szCs w:val="16"/>
              </w:rPr>
            </w:pPr>
            <w:r w:rsidRPr="000B7384">
              <w:rPr>
                <w:rFonts w:hint="eastAsia"/>
                <w:sz w:val="16"/>
                <w:szCs w:val="16"/>
              </w:rPr>
              <w:t>□外壁等の中心線の長さの合計が</w:t>
            </w:r>
            <w:r w:rsidRPr="000B7384">
              <w:rPr>
                <w:rFonts w:hint="eastAsia"/>
                <w:sz w:val="16"/>
                <w:szCs w:val="16"/>
              </w:rPr>
              <w:t>3</w:t>
            </w:r>
            <w:r w:rsidRPr="000B7384">
              <w:rPr>
                <w:sz w:val="16"/>
                <w:szCs w:val="16"/>
              </w:rPr>
              <w:t>ｍ以下</w:t>
            </w:r>
          </w:p>
          <w:p w:rsidR="005E500B" w:rsidRDefault="00A40530" w:rsidP="00A40530">
            <w:pPr>
              <w:spacing w:beforeLines="20" w:before="72" w:line="260" w:lineRule="exact"/>
              <w:ind w:leftChars="100" w:left="370" w:hangingChars="100" w:hanging="160"/>
              <w:rPr>
                <w:rFonts w:asciiTheme="majorEastAsia" w:eastAsiaTheme="majorEastAsia" w:hAnsiTheme="majorEastAsia"/>
                <w:sz w:val="18"/>
                <w:szCs w:val="18"/>
              </w:rPr>
            </w:pPr>
            <w:r w:rsidRPr="000B7384">
              <w:rPr>
                <w:rFonts w:hint="eastAsia"/>
                <w:sz w:val="16"/>
                <w:szCs w:val="16"/>
              </w:rPr>
              <w:t>□物置</w:t>
            </w:r>
            <w:r w:rsidR="00E836E6">
              <w:rPr>
                <w:rFonts w:hint="eastAsia"/>
                <w:sz w:val="16"/>
                <w:szCs w:val="16"/>
              </w:rPr>
              <w:t xml:space="preserve">その他これに類する用途に供し、　</w:t>
            </w:r>
            <w:r w:rsidRPr="000B7384">
              <w:rPr>
                <w:rFonts w:hint="eastAsia"/>
                <w:sz w:val="16"/>
                <w:szCs w:val="16"/>
              </w:rPr>
              <w:t>軒の高</w:t>
            </w:r>
            <w:r w:rsidRPr="000B7384">
              <w:rPr>
                <w:sz w:val="16"/>
                <w:szCs w:val="16"/>
              </w:rPr>
              <w:t>さ</w:t>
            </w:r>
            <w:r w:rsidRPr="000B7384">
              <w:rPr>
                <w:rFonts w:hint="eastAsia"/>
                <w:sz w:val="16"/>
                <w:szCs w:val="16"/>
              </w:rPr>
              <w:t>2.3</w:t>
            </w:r>
            <w:r w:rsidRPr="000B7384">
              <w:rPr>
                <w:sz w:val="16"/>
                <w:szCs w:val="16"/>
              </w:rPr>
              <w:t>ｍ以下、</w:t>
            </w:r>
            <w:r w:rsidR="00E836E6">
              <w:rPr>
                <w:rFonts w:hint="eastAsia"/>
                <w:sz w:val="16"/>
                <w:szCs w:val="16"/>
              </w:rPr>
              <w:t>かつ、</w:t>
            </w:r>
            <w:r w:rsidRPr="000B7384">
              <w:rPr>
                <w:rFonts w:hint="eastAsia"/>
                <w:sz w:val="16"/>
                <w:szCs w:val="16"/>
              </w:rPr>
              <w:br/>
            </w:r>
            <w:r w:rsidRPr="000B7384">
              <w:rPr>
                <w:sz w:val="16"/>
                <w:szCs w:val="16"/>
              </w:rPr>
              <w:t>床面積の合計</w:t>
            </w:r>
            <w:r w:rsidRPr="000B7384">
              <w:rPr>
                <w:rFonts w:hint="eastAsia"/>
                <w:sz w:val="16"/>
                <w:szCs w:val="16"/>
              </w:rPr>
              <w:t>5</w:t>
            </w:r>
            <w:r w:rsidRPr="000B7384">
              <w:rPr>
                <w:sz w:val="16"/>
                <w:szCs w:val="16"/>
              </w:rPr>
              <w:t>㎡</w:t>
            </w:r>
            <w:r w:rsidRPr="000B7384">
              <w:rPr>
                <w:rFonts w:hint="eastAsia"/>
                <w:sz w:val="16"/>
                <w:szCs w:val="16"/>
              </w:rPr>
              <w:t>以内</w:t>
            </w:r>
          </w:p>
          <w:p w:rsidR="00A40530" w:rsidRPr="005E500B" w:rsidRDefault="00A40530" w:rsidP="008060ED">
            <w:pPr>
              <w:spacing w:beforeLines="20" w:before="72" w:line="260" w:lineRule="exact"/>
              <w:rPr>
                <w:rFonts w:asciiTheme="majorEastAsia" w:eastAsiaTheme="majorEastAsia" w:hAnsiTheme="majorEastAsia"/>
                <w:sz w:val="18"/>
                <w:szCs w:val="18"/>
              </w:rPr>
            </w:pPr>
          </w:p>
        </w:tc>
        <w:tc>
          <w:tcPr>
            <w:tcW w:w="396" w:type="pct"/>
            <w:tcBorders>
              <w:left w:val="single" w:sz="12" w:space="0" w:color="auto"/>
            </w:tcBorders>
            <w:vAlign w:val="center"/>
          </w:tcPr>
          <w:p w:rsidR="00BE3801" w:rsidRPr="006C6BD7" w:rsidRDefault="00BE3801" w:rsidP="003D58CD">
            <w:pPr>
              <w:spacing w:line="260" w:lineRule="exact"/>
              <w:jc w:val="center"/>
              <w:rPr>
                <w:sz w:val="18"/>
                <w:szCs w:val="18"/>
              </w:rPr>
            </w:pPr>
            <w:r w:rsidRPr="006C6BD7">
              <w:rPr>
                <w:rFonts w:hint="eastAsia"/>
                <w:sz w:val="18"/>
                <w:szCs w:val="18"/>
              </w:rPr>
              <w:t>適・否</w:t>
            </w:r>
          </w:p>
        </w:tc>
      </w:tr>
      <w:tr w:rsidR="00BE3801" w:rsidRPr="006C6BD7" w:rsidTr="00772D3A">
        <w:trPr>
          <w:trHeight w:val="3112"/>
          <w:jc w:val="center"/>
        </w:trPr>
        <w:tc>
          <w:tcPr>
            <w:tcW w:w="579" w:type="pct"/>
          </w:tcPr>
          <w:p w:rsidR="00BE3801" w:rsidRPr="005513F2" w:rsidRDefault="00BE3801" w:rsidP="008060ED">
            <w:pPr>
              <w:spacing w:beforeLines="20" w:before="72" w:line="260" w:lineRule="exact"/>
              <w:rPr>
                <w:sz w:val="18"/>
                <w:szCs w:val="18"/>
                <w:u w:val="single"/>
              </w:rPr>
            </w:pPr>
            <w:r w:rsidRPr="006C6BD7">
              <w:rPr>
                <w:sz w:val="18"/>
                <w:szCs w:val="18"/>
              </w:rPr>
              <w:t>建築物</w:t>
            </w:r>
            <w:r w:rsidRPr="005513F2">
              <w:rPr>
                <w:sz w:val="18"/>
                <w:szCs w:val="18"/>
              </w:rPr>
              <w:t>等の</w:t>
            </w:r>
            <w:r w:rsidRPr="005513F2">
              <w:rPr>
                <w:rFonts w:hint="eastAsia"/>
                <w:sz w:val="18"/>
                <w:szCs w:val="18"/>
              </w:rPr>
              <w:t>形態又は色彩その他</w:t>
            </w:r>
            <w:r>
              <w:rPr>
                <w:rFonts w:hint="eastAsia"/>
                <w:sz w:val="18"/>
                <w:szCs w:val="18"/>
              </w:rPr>
              <w:t>の</w:t>
            </w:r>
            <w:r w:rsidRPr="006C6BD7">
              <w:rPr>
                <w:sz w:val="18"/>
                <w:szCs w:val="18"/>
              </w:rPr>
              <w:t>意匠の制限</w:t>
            </w:r>
          </w:p>
        </w:tc>
        <w:tc>
          <w:tcPr>
            <w:tcW w:w="2386" w:type="pct"/>
            <w:tcBorders>
              <w:right w:val="single" w:sz="12" w:space="0" w:color="auto"/>
            </w:tcBorders>
          </w:tcPr>
          <w:p w:rsidR="00BE3801" w:rsidRPr="00860D1F" w:rsidRDefault="00BE3801" w:rsidP="008060ED">
            <w:pPr>
              <w:spacing w:beforeLines="20" w:before="72" w:line="260" w:lineRule="exact"/>
              <w:rPr>
                <w:color w:val="000000" w:themeColor="text1"/>
                <w:sz w:val="18"/>
                <w:szCs w:val="18"/>
              </w:rPr>
            </w:pPr>
            <w:r w:rsidRPr="00860D1F">
              <w:rPr>
                <w:color w:val="000000" w:themeColor="text1"/>
                <w:sz w:val="18"/>
                <w:szCs w:val="18"/>
              </w:rPr>
              <w:t>建築物等の外壁若しくはこれに代わる柱の色彩は、周辺の水と緑に調和した色調とする。</w:t>
            </w:r>
          </w:p>
          <w:p w:rsidR="00BE3801" w:rsidRPr="00860D1F" w:rsidRDefault="00BE3801" w:rsidP="00EA73BE">
            <w:pPr>
              <w:spacing w:line="260" w:lineRule="exact"/>
              <w:rPr>
                <w:color w:val="000000" w:themeColor="text1"/>
                <w:sz w:val="18"/>
                <w:szCs w:val="18"/>
              </w:rPr>
            </w:pPr>
          </w:p>
          <w:p w:rsidR="00BE3801" w:rsidRPr="00860D1F" w:rsidRDefault="00BE3801" w:rsidP="00EA73BE">
            <w:pPr>
              <w:spacing w:line="260" w:lineRule="exact"/>
              <w:ind w:left="850" w:hangingChars="500" w:hanging="850"/>
              <w:rPr>
                <w:rFonts w:hAnsi="ＭＳ 明朝"/>
                <w:color w:val="000000" w:themeColor="text1"/>
                <w:sz w:val="17"/>
                <w:szCs w:val="17"/>
              </w:rPr>
            </w:pPr>
            <w:r w:rsidRPr="00860D1F">
              <w:rPr>
                <w:rFonts w:hAnsi="ＭＳ 明朝" w:hint="eastAsia"/>
                <w:color w:val="000000" w:themeColor="text1"/>
                <w:sz w:val="17"/>
                <w:szCs w:val="17"/>
              </w:rPr>
              <w:t>（参考色彩基準）</w:t>
            </w:r>
            <w:r w:rsidRPr="00860D1F">
              <w:rPr>
                <w:rFonts w:hAnsi="ＭＳ 明朝" w:hint="eastAsia"/>
                <w:color w:val="000000" w:themeColor="text1"/>
                <w:sz w:val="16"/>
                <w:szCs w:val="17"/>
              </w:rPr>
              <w:t>基調となる色彩（建築物）</w:t>
            </w:r>
          </w:p>
          <w:p w:rsidR="00BE3801" w:rsidRPr="00860D1F" w:rsidRDefault="00BE3801" w:rsidP="00EA73BE">
            <w:pPr>
              <w:spacing w:line="260" w:lineRule="exact"/>
              <w:ind w:leftChars="50" w:left="870" w:hangingChars="450" w:hanging="765"/>
              <w:rPr>
                <w:rFonts w:hAnsi="ＭＳ 明朝"/>
                <w:color w:val="000000" w:themeColor="text1"/>
                <w:sz w:val="17"/>
                <w:szCs w:val="17"/>
              </w:rPr>
            </w:pPr>
            <w:r w:rsidRPr="00860D1F">
              <w:rPr>
                <w:rFonts w:hAnsi="ＭＳ 明朝" w:hint="eastAsia"/>
                <w:color w:val="000000" w:themeColor="text1"/>
                <w:sz w:val="17"/>
                <w:szCs w:val="17"/>
                <w:u w:val="single"/>
              </w:rPr>
              <w:t>30m</w:t>
            </w:r>
            <w:r w:rsidRPr="00860D1F">
              <w:rPr>
                <w:rFonts w:hAnsi="ＭＳ 明朝" w:hint="eastAsia"/>
                <w:color w:val="000000" w:themeColor="text1"/>
                <w:sz w:val="17"/>
                <w:szCs w:val="17"/>
                <w:u w:val="single"/>
              </w:rPr>
              <w:t>以下の部分</w:t>
            </w:r>
            <w:r w:rsidRPr="00860D1F">
              <w:rPr>
                <w:rFonts w:hAnsi="ＭＳ 明朝" w:hint="eastAsia"/>
                <w:color w:val="000000" w:themeColor="text1"/>
                <w:sz w:val="17"/>
                <w:szCs w:val="17"/>
              </w:rPr>
              <w:t xml:space="preserve">        </w:t>
            </w:r>
          </w:p>
          <w:p w:rsidR="00BE3801" w:rsidRPr="00860D1F" w:rsidRDefault="00BE3801" w:rsidP="00EA73BE">
            <w:pPr>
              <w:spacing w:line="260" w:lineRule="exact"/>
              <w:ind w:firstLineChars="62" w:firstLine="105"/>
              <w:rPr>
                <w:rFonts w:hAnsi="ＭＳ 明朝"/>
                <w:color w:val="000000" w:themeColor="text1"/>
                <w:sz w:val="17"/>
                <w:szCs w:val="17"/>
              </w:rPr>
            </w:pPr>
            <w:r w:rsidRPr="00860D1F">
              <w:rPr>
                <w:rFonts w:hAnsi="ＭＳ 明朝" w:hint="eastAsia"/>
                <w:color w:val="000000" w:themeColor="text1"/>
                <w:sz w:val="17"/>
                <w:szCs w:val="17"/>
              </w:rPr>
              <w:t>R</w:t>
            </w:r>
            <w:r w:rsidRPr="00860D1F">
              <w:rPr>
                <w:rFonts w:hAnsi="ＭＳ 明朝" w:hint="eastAsia"/>
                <w:color w:val="000000" w:themeColor="text1"/>
                <w:sz w:val="17"/>
                <w:szCs w:val="17"/>
              </w:rPr>
              <w:t>・</w:t>
            </w:r>
            <w:r w:rsidRPr="00860D1F">
              <w:rPr>
                <w:rFonts w:hAnsi="ＭＳ 明朝" w:hint="eastAsia"/>
                <w:color w:val="000000" w:themeColor="text1"/>
                <w:sz w:val="17"/>
                <w:szCs w:val="17"/>
              </w:rPr>
              <w:t>YR</w:t>
            </w:r>
            <w:r w:rsidRPr="00860D1F">
              <w:rPr>
                <w:rFonts w:hAnsi="ＭＳ 明朝" w:hint="eastAsia"/>
                <w:color w:val="000000" w:themeColor="text1"/>
                <w:sz w:val="17"/>
                <w:szCs w:val="17"/>
              </w:rPr>
              <w:t>・</w:t>
            </w:r>
            <w:r w:rsidRPr="00860D1F">
              <w:rPr>
                <w:rFonts w:hAnsi="ＭＳ 明朝" w:hint="eastAsia"/>
                <w:color w:val="000000" w:themeColor="text1"/>
                <w:sz w:val="17"/>
                <w:szCs w:val="17"/>
              </w:rPr>
              <w:t>Y</w:t>
            </w:r>
            <w:r w:rsidRPr="00860D1F">
              <w:rPr>
                <w:rFonts w:hAnsi="ＭＳ 明朝" w:hint="eastAsia"/>
                <w:color w:val="000000" w:themeColor="text1"/>
                <w:sz w:val="17"/>
                <w:szCs w:val="17"/>
              </w:rPr>
              <w:t>系</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明度：</w:t>
            </w:r>
            <w:r w:rsidRPr="00860D1F">
              <w:rPr>
                <w:rFonts w:hAnsi="ＭＳ 明朝" w:hint="eastAsia"/>
                <w:color w:val="000000" w:themeColor="text1"/>
                <w:sz w:val="17"/>
                <w:szCs w:val="17"/>
              </w:rPr>
              <w:t>3</w:t>
            </w:r>
            <w:r w:rsidRPr="00860D1F">
              <w:rPr>
                <w:rFonts w:hAnsi="ＭＳ 明朝" w:hint="eastAsia"/>
                <w:color w:val="000000" w:themeColor="text1"/>
                <w:sz w:val="17"/>
                <w:szCs w:val="17"/>
              </w:rPr>
              <w:t>以上</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彩度：</w:t>
            </w:r>
            <w:r w:rsidRPr="00860D1F">
              <w:rPr>
                <w:rFonts w:hAnsi="ＭＳ 明朝" w:hint="eastAsia"/>
                <w:color w:val="000000" w:themeColor="text1"/>
                <w:sz w:val="17"/>
                <w:szCs w:val="17"/>
              </w:rPr>
              <w:t>2</w:t>
            </w:r>
            <w:r w:rsidRPr="00860D1F">
              <w:rPr>
                <w:rFonts w:hAnsi="ＭＳ 明朝" w:hint="eastAsia"/>
                <w:color w:val="000000" w:themeColor="text1"/>
                <w:sz w:val="17"/>
                <w:szCs w:val="17"/>
              </w:rPr>
              <w:t>以下</w:t>
            </w:r>
          </w:p>
          <w:p w:rsidR="00BE3801" w:rsidRPr="00860D1F" w:rsidRDefault="00BE3801" w:rsidP="00EA73BE">
            <w:pPr>
              <w:spacing w:line="260" w:lineRule="exact"/>
              <w:ind w:firstLineChars="62" w:firstLine="105"/>
              <w:rPr>
                <w:rFonts w:hAnsi="ＭＳ 明朝"/>
                <w:color w:val="000000" w:themeColor="text1"/>
                <w:sz w:val="17"/>
                <w:szCs w:val="17"/>
              </w:rPr>
            </w:pPr>
            <w:r w:rsidRPr="00860D1F">
              <w:rPr>
                <w:rFonts w:hAnsi="ＭＳ 明朝" w:hint="eastAsia"/>
                <w:color w:val="000000" w:themeColor="text1"/>
                <w:sz w:val="17"/>
                <w:szCs w:val="17"/>
              </w:rPr>
              <w:t>その他</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明度：</w:t>
            </w:r>
            <w:r w:rsidRPr="00860D1F">
              <w:rPr>
                <w:rFonts w:hAnsi="ＭＳ 明朝" w:hint="eastAsia"/>
                <w:color w:val="000000" w:themeColor="text1"/>
                <w:sz w:val="17"/>
                <w:szCs w:val="17"/>
              </w:rPr>
              <w:t>5</w:t>
            </w:r>
            <w:r w:rsidRPr="00860D1F">
              <w:rPr>
                <w:rFonts w:hAnsi="ＭＳ 明朝" w:hint="eastAsia"/>
                <w:color w:val="000000" w:themeColor="text1"/>
                <w:sz w:val="17"/>
                <w:szCs w:val="17"/>
              </w:rPr>
              <w:t>以上</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彩度：</w:t>
            </w:r>
            <w:r w:rsidRPr="00860D1F">
              <w:rPr>
                <w:rFonts w:hAnsi="ＭＳ 明朝" w:hint="eastAsia"/>
                <w:color w:val="000000" w:themeColor="text1"/>
                <w:sz w:val="17"/>
                <w:szCs w:val="17"/>
              </w:rPr>
              <w:t>2</w:t>
            </w:r>
            <w:r w:rsidRPr="00860D1F">
              <w:rPr>
                <w:rFonts w:hAnsi="ＭＳ 明朝" w:hint="eastAsia"/>
                <w:color w:val="000000" w:themeColor="text1"/>
                <w:sz w:val="17"/>
                <w:szCs w:val="17"/>
              </w:rPr>
              <w:t>以下</w:t>
            </w:r>
          </w:p>
          <w:p w:rsidR="00BE3801" w:rsidRPr="00860D1F" w:rsidRDefault="00BE3801" w:rsidP="00EA73BE">
            <w:pPr>
              <w:spacing w:line="260" w:lineRule="exact"/>
              <w:ind w:firstLineChars="62" w:firstLine="105"/>
              <w:rPr>
                <w:rFonts w:hAnsi="ＭＳ 明朝"/>
                <w:color w:val="000000" w:themeColor="text1"/>
                <w:sz w:val="17"/>
                <w:szCs w:val="17"/>
              </w:rPr>
            </w:pPr>
            <w:r w:rsidRPr="00860D1F">
              <w:rPr>
                <w:rFonts w:hAnsi="ＭＳ 明朝" w:hint="eastAsia"/>
                <w:color w:val="000000" w:themeColor="text1"/>
                <w:sz w:val="17"/>
                <w:szCs w:val="17"/>
              </w:rPr>
              <w:t>無彩色</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 xml:space="preserve">　　　明度：</w:t>
            </w:r>
            <w:r w:rsidRPr="00860D1F">
              <w:rPr>
                <w:rFonts w:hAnsi="ＭＳ 明朝" w:hint="eastAsia"/>
                <w:color w:val="000000" w:themeColor="text1"/>
                <w:sz w:val="17"/>
                <w:szCs w:val="17"/>
              </w:rPr>
              <w:t>3</w:t>
            </w:r>
            <w:r w:rsidRPr="00860D1F">
              <w:rPr>
                <w:rFonts w:hAnsi="ＭＳ 明朝" w:hint="eastAsia"/>
                <w:color w:val="000000" w:themeColor="text1"/>
                <w:sz w:val="17"/>
                <w:szCs w:val="17"/>
              </w:rPr>
              <w:t>以上</w:t>
            </w:r>
          </w:p>
          <w:p w:rsidR="00BE3801" w:rsidRPr="00860D1F" w:rsidRDefault="00BE3801" w:rsidP="00EA73BE">
            <w:pPr>
              <w:spacing w:line="260" w:lineRule="exact"/>
              <w:ind w:firstLineChars="62" w:firstLine="105"/>
              <w:rPr>
                <w:rFonts w:hAnsi="ＭＳ 明朝"/>
                <w:color w:val="000000" w:themeColor="text1"/>
                <w:sz w:val="17"/>
                <w:szCs w:val="17"/>
              </w:rPr>
            </w:pPr>
            <w:r w:rsidRPr="00860D1F">
              <w:rPr>
                <w:rFonts w:hAnsi="ＭＳ 明朝" w:hint="eastAsia"/>
                <w:color w:val="000000" w:themeColor="text1"/>
                <w:sz w:val="17"/>
                <w:szCs w:val="17"/>
                <w:u w:val="single"/>
              </w:rPr>
              <w:t>30m</w:t>
            </w:r>
            <w:r w:rsidRPr="00860D1F">
              <w:rPr>
                <w:rFonts w:hAnsi="ＭＳ 明朝" w:hint="eastAsia"/>
                <w:color w:val="000000" w:themeColor="text1"/>
                <w:sz w:val="17"/>
                <w:szCs w:val="17"/>
                <w:u w:val="single"/>
              </w:rPr>
              <w:t>を超える部分</w:t>
            </w:r>
            <w:r w:rsidRPr="00860D1F">
              <w:rPr>
                <w:rFonts w:hAnsi="ＭＳ 明朝" w:hint="eastAsia"/>
                <w:color w:val="000000" w:themeColor="text1"/>
                <w:sz w:val="17"/>
                <w:szCs w:val="17"/>
              </w:rPr>
              <w:t xml:space="preserve">      </w:t>
            </w:r>
          </w:p>
          <w:p w:rsidR="006A63E9" w:rsidRPr="00860D1F" w:rsidRDefault="00BE3801" w:rsidP="006A63E9">
            <w:pPr>
              <w:spacing w:line="260" w:lineRule="exact"/>
              <w:ind w:firstLineChars="62" w:firstLine="105"/>
              <w:rPr>
                <w:rFonts w:hAnsi="ＭＳ 明朝"/>
                <w:color w:val="000000" w:themeColor="text1"/>
                <w:sz w:val="17"/>
                <w:szCs w:val="17"/>
              </w:rPr>
            </w:pPr>
            <w:r w:rsidRPr="00860D1F">
              <w:rPr>
                <w:rFonts w:hAnsi="ＭＳ 明朝" w:hint="eastAsia"/>
                <w:color w:val="000000" w:themeColor="text1"/>
                <w:sz w:val="17"/>
                <w:szCs w:val="17"/>
              </w:rPr>
              <w:t>全ての色相</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明度：</w:t>
            </w:r>
            <w:r w:rsidRPr="00860D1F">
              <w:rPr>
                <w:rFonts w:hAnsi="ＭＳ 明朝" w:hint="eastAsia"/>
                <w:color w:val="000000" w:themeColor="text1"/>
                <w:sz w:val="17"/>
                <w:szCs w:val="17"/>
              </w:rPr>
              <w:t>5</w:t>
            </w:r>
            <w:r w:rsidRPr="00860D1F">
              <w:rPr>
                <w:rFonts w:hAnsi="ＭＳ 明朝" w:hint="eastAsia"/>
                <w:color w:val="000000" w:themeColor="text1"/>
                <w:sz w:val="17"/>
                <w:szCs w:val="17"/>
              </w:rPr>
              <w:t>以上</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彩度：</w:t>
            </w:r>
            <w:r w:rsidRPr="00860D1F">
              <w:rPr>
                <w:rFonts w:hAnsi="ＭＳ 明朝" w:hint="eastAsia"/>
                <w:color w:val="000000" w:themeColor="text1"/>
                <w:sz w:val="17"/>
                <w:szCs w:val="17"/>
              </w:rPr>
              <w:t>2</w:t>
            </w:r>
            <w:r w:rsidRPr="00860D1F">
              <w:rPr>
                <w:rFonts w:hAnsi="ＭＳ 明朝" w:hint="eastAsia"/>
                <w:color w:val="000000" w:themeColor="text1"/>
                <w:sz w:val="17"/>
                <w:szCs w:val="17"/>
              </w:rPr>
              <w:t>以下</w:t>
            </w:r>
          </w:p>
          <w:p w:rsidR="00BE3801" w:rsidRPr="00860D1F" w:rsidRDefault="00BE3801" w:rsidP="006A63E9">
            <w:pPr>
              <w:spacing w:line="260" w:lineRule="exact"/>
              <w:ind w:firstLineChars="62" w:firstLine="105"/>
              <w:rPr>
                <w:rFonts w:hAnsi="ＭＳ 明朝"/>
                <w:color w:val="000000" w:themeColor="text1"/>
                <w:sz w:val="17"/>
                <w:szCs w:val="17"/>
              </w:rPr>
            </w:pPr>
            <w:r w:rsidRPr="00860D1F">
              <w:rPr>
                <w:rFonts w:hAnsi="ＭＳ 明朝" w:hint="eastAsia"/>
                <w:color w:val="000000" w:themeColor="text1"/>
                <w:sz w:val="17"/>
                <w:szCs w:val="17"/>
              </w:rPr>
              <w:t>無彩色</w:t>
            </w:r>
            <w:r w:rsidRPr="00860D1F">
              <w:rPr>
                <w:rFonts w:hAnsi="ＭＳ 明朝" w:hint="eastAsia"/>
                <w:color w:val="000000" w:themeColor="text1"/>
                <w:sz w:val="17"/>
                <w:szCs w:val="17"/>
              </w:rPr>
              <w:t xml:space="preserve">   </w:t>
            </w:r>
            <w:r w:rsidRPr="00860D1F">
              <w:rPr>
                <w:rFonts w:hAnsi="ＭＳ 明朝" w:hint="eastAsia"/>
                <w:color w:val="000000" w:themeColor="text1"/>
                <w:sz w:val="17"/>
                <w:szCs w:val="17"/>
              </w:rPr>
              <w:t xml:space="preserve">　　　明度：</w:t>
            </w:r>
            <w:r w:rsidRPr="00860D1F">
              <w:rPr>
                <w:rFonts w:hAnsi="ＭＳ 明朝" w:hint="eastAsia"/>
                <w:color w:val="000000" w:themeColor="text1"/>
                <w:sz w:val="17"/>
                <w:szCs w:val="17"/>
              </w:rPr>
              <w:t>5</w:t>
            </w:r>
            <w:r w:rsidRPr="00860D1F">
              <w:rPr>
                <w:rFonts w:hAnsi="ＭＳ 明朝" w:hint="eastAsia"/>
                <w:color w:val="000000" w:themeColor="text1"/>
                <w:sz w:val="17"/>
                <w:szCs w:val="17"/>
              </w:rPr>
              <w:t>以上</w:t>
            </w:r>
          </w:p>
        </w:tc>
        <w:tc>
          <w:tcPr>
            <w:tcW w:w="1639" w:type="pct"/>
            <w:tcBorders>
              <w:top w:val="single" w:sz="4" w:space="0" w:color="auto"/>
              <w:left w:val="single" w:sz="12" w:space="0" w:color="auto"/>
              <w:right w:val="single" w:sz="12" w:space="0" w:color="auto"/>
            </w:tcBorders>
          </w:tcPr>
          <w:p w:rsidR="00BE3801" w:rsidRPr="006C6BD7" w:rsidRDefault="00BE3801" w:rsidP="008060ED">
            <w:pPr>
              <w:spacing w:beforeLines="20" w:before="72" w:line="260" w:lineRule="exact"/>
              <w:rPr>
                <w:rFonts w:asciiTheme="majorEastAsia" w:eastAsiaTheme="majorEastAsia" w:hAnsiTheme="majorEastAsia"/>
                <w:sz w:val="18"/>
                <w:szCs w:val="18"/>
              </w:rPr>
            </w:pPr>
            <w:r w:rsidRPr="006C6BD7">
              <w:rPr>
                <w:rFonts w:asciiTheme="majorEastAsia" w:eastAsiaTheme="majorEastAsia" w:hAnsiTheme="majorEastAsia"/>
                <w:sz w:val="18"/>
                <w:szCs w:val="18"/>
              </w:rPr>
              <w:t>マンセル値</w:t>
            </w:r>
            <w:r w:rsidRPr="006C6BD7">
              <w:rPr>
                <w:rFonts w:asciiTheme="majorEastAsia" w:eastAsiaTheme="majorEastAsia" w:hAnsiTheme="majorEastAsia" w:hint="eastAsia"/>
                <w:sz w:val="16"/>
                <w:szCs w:val="16"/>
              </w:rPr>
              <w:t xml:space="preserve">　例：7.5YR6/4（屋根）</w:t>
            </w:r>
          </w:p>
          <w:p w:rsidR="00BE3801" w:rsidRPr="006C6BD7" w:rsidRDefault="00BE3801" w:rsidP="006E40CA">
            <w:pPr>
              <w:spacing w:before="60" w:line="260" w:lineRule="exact"/>
              <w:rPr>
                <w:rFonts w:asciiTheme="majorEastAsia" w:eastAsiaTheme="majorEastAsia" w:hAnsiTheme="majorEastAsia"/>
                <w:sz w:val="18"/>
                <w:szCs w:val="18"/>
                <w:u w:val="thick"/>
              </w:rPr>
            </w:pPr>
            <w:r w:rsidRPr="006C6BD7">
              <w:rPr>
                <w:rFonts w:asciiTheme="majorEastAsia" w:eastAsiaTheme="majorEastAsia" w:hAnsiTheme="majorEastAsia" w:hint="eastAsia"/>
                <w:sz w:val="18"/>
                <w:szCs w:val="18"/>
              </w:rPr>
              <w:t xml:space="preserve">　　</w:t>
            </w:r>
            <w:r w:rsidRPr="006C6BD7">
              <w:rPr>
                <w:rFonts w:asciiTheme="majorEastAsia" w:eastAsiaTheme="majorEastAsia" w:hAnsiTheme="majorEastAsia"/>
                <w:sz w:val="18"/>
                <w:szCs w:val="18"/>
                <w:u w:val="thick"/>
              </w:rPr>
              <w:t xml:space="preserve">　　　　　　</w:t>
            </w:r>
            <w:r w:rsidRPr="006C6BD7">
              <w:rPr>
                <w:rFonts w:asciiTheme="majorEastAsia" w:eastAsiaTheme="majorEastAsia" w:hAnsiTheme="majorEastAsia" w:hint="eastAsia"/>
                <w:sz w:val="18"/>
                <w:szCs w:val="18"/>
                <w:u w:val="thick"/>
              </w:rPr>
              <w:t xml:space="preserve">　</w:t>
            </w:r>
            <w:r w:rsidR="00194A0F">
              <w:rPr>
                <w:rFonts w:asciiTheme="majorEastAsia" w:eastAsiaTheme="majorEastAsia" w:hAnsiTheme="majorEastAsia" w:hint="eastAsia"/>
                <w:sz w:val="18"/>
                <w:szCs w:val="18"/>
                <w:u w:val="thick"/>
              </w:rPr>
              <w:t xml:space="preserve">　</w:t>
            </w:r>
            <w:r w:rsidRPr="006C6BD7">
              <w:rPr>
                <w:rFonts w:asciiTheme="majorEastAsia" w:eastAsiaTheme="majorEastAsia" w:hAnsiTheme="majorEastAsia" w:hint="eastAsia"/>
                <w:sz w:val="18"/>
                <w:szCs w:val="18"/>
              </w:rPr>
              <w:t>（　　　　）</w:t>
            </w:r>
          </w:p>
          <w:p w:rsidR="00BE3801" w:rsidRPr="006C6BD7" w:rsidRDefault="00BE3801" w:rsidP="006E40CA">
            <w:pPr>
              <w:spacing w:before="60" w:line="260" w:lineRule="exact"/>
              <w:rPr>
                <w:rFonts w:asciiTheme="majorEastAsia" w:eastAsiaTheme="majorEastAsia" w:hAnsiTheme="majorEastAsia"/>
                <w:sz w:val="18"/>
                <w:szCs w:val="18"/>
                <w:u w:val="thick"/>
              </w:rPr>
            </w:pPr>
            <w:r w:rsidRPr="006C6BD7">
              <w:rPr>
                <w:rFonts w:asciiTheme="majorEastAsia" w:eastAsiaTheme="majorEastAsia" w:hAnsiTheme="majorEastAsia" w:hint="eastAsia"/>
                <w:sz w:val="18"/>
                <w:szCs w:val="18"/>
              </w:rPr>
              <w:t xml:space="preserve">　　</w:t>
            </w:r>
            <w:r w:rsidRPr="006C6BD7">
              <w:rPr>
                <w:rFonts w:asciiTheme="majorEastAsia" w:eastAsiaTheme="majorEastAsia" w:hAnsiTheme="majorEastAsia"/>
                <w:sz w:val="18"/>
                <w:szCs w:val="18"/>
                <w:u w:val="thick"/>
              </w:rPr>
              <w:t xml:space="preserve">　　　　　　</w:t>
            </w:r>
            <w:r w:rsidRPr="006C6BD7">
              <w:rPr>
                <w:rFonts w:asciiTheme="majorEastAsia" w:eastAsiaTheme="majorEastAsia" w:hAnsiTheme="majorEastAsia" w:hint="eastAsia"/>
                <w:sz w:val="18"/>
                <w:szCs w:val="18"/>
                <w:u w:val="thick"/>
              </w:rPr>
              <w:t xml:space="preserve">　</w:t>
            </w:r>
            <w:r w:rsidR="00194A0F">
              <w:rPr>
                <w:rFonts w:asciiTheme="majorEastAsia" w:eastAsiaTheme="majorEastAsia" w:hAnsiTheme="majorEastAsia" w:hint="eastAsia"/>
                <w:sz w:val="18"/>
                <w:szCs w:val="18"/>
                <w:u w:val="thick"/>
              </w:rPr>
              <w:t xml:space="preserve">　</w:t>
            </w:r>
            <w:r w:rsidRPr="006C6BD7">
              <w:rPr>
                <w:rFonts w:asciiTheme="majorEastAsia" w:eastAsiaTheme="majorEastAsia" w:hAnsiTheme="majorEastAsia" w:hint="eastAsia"/>
                <w:sz w:val="18"/>
                <w:szCs w:val="18"/>
              </w:rPr>
              <w:t>（　　　　）</w:t>
            </w:r>
          </w:p>
          <w:p w:rsidR="00BE3801" w:rsidRPr="006C6BD7" w:rsidRDefault="00BE3801" w:rsidP="006E40CA">
            <w:pPr>
              <w:spacing w:before="60" w:line="260" w:lineRule="exact"/>
              <w:ind w:left="306" w:hangingChars="191" w:hanging="306"/>
              <w:rPr>
                <w:rFonts w:ascii="ＭＳ 明朝" w:hAnsi="ＭＳ 明朝"/>
                <w:sz w:val="16"/>
                <w:szCs w:val="16"/>
                <w:u w:val="single"/>
              </w:rPr>
            </w:pPr>
            <w:r w:rsidRPr="006C6BD7">
              <w:rPr>
                <w:rFonts w:ascii="ＭＳ 明朝" w:hAnsi="ＭＳ 明朝" w:hint="eastAsia"/>
                <w:sz w:val="16"/>
                <w:szCs w:val="16"/>
                <w:u w:val="single"/>
              </w:rPr>
              <w:t>マンセル値不明、その他の場合</w:t>
            </w:r>
          </w:p>
          <w:p w:rsidR="00BE3801" w:rsidRPr="006C6BD7" w:rsidRDefault="00BE3801" w:rsidP="006E40CA">
            <w:pPr>
              <w:spacing w:before="60" w:line="260" w:lineRule="exact"/>
              <w:ind w:leftChars="50" w:left="305" w:hangingChars="125" w:hanging="200"/>
              <w:rPr>
                <w:rFonts w:ascii="ＭＳ 明朝" w:hAnsi="ＭＳ 明朝"/>
                <w:sz w:val="16"/>
                <w:szCs w:val="16"/>
              </w:rPr>
            </w:pPr>
            <w:r w:rsidRPr="006C6BD7">
              <w:rPr>
                <w:rFonts w:ascii="ＭＳ 明朝" w:hAnsi="ＭＳ 明朝" w:hint="eastAsia"/>
                <w:sz w:val="16"/>
                <w:szCs w:val="16"/>
              </w:rPr>
              <w:t>□参考色彩基準に準じた意匠とし、</w:t>
            </w:r>
            <w:r w:rsidRPr="006C6BD7">
              <w:rPr>
                <w:rFonts w:ascii="ＭＳ 明朝" w:hAnsi="ＭＳ 明朝"/>
                <w:sz w:val="16"/>
                <w:szCs w:val="16"/>
              </w:rPr>
              <w:br/>
            </w:r>
            <w:r w:rsidRPr="006C6BD7">
              <w:rPr>
                <w:rFonts w:ascii="ＭＳ 明朝" w:hAnsi="ＭＳ 明朝" w:hint="eastAsia"/>
                <w:sz w:val="16"/>
                <w:szCs w:val="16"/>
              </w:rPr>
              <w:t>その他下記のとおり配慮します。</w:t>
            </w:r>
          </w:p>
          <w:p w:rsidR="00BE3801" w:rsidRPr="006C6BD7" w:rsidRDefault="00BE3801" w:rsidP="006E40CA">
            <w:pPr>
              <w:spacing w:before="60" w:line="260" w:lineRule="exact"/>
              <w:ind w:firstLineChars="100" w:firstLine="160"/>
              <w:rPr>
                <w:rFonts w:asciiTheme="minorEastAsia" w:eastAsiaTheme="minorEastAsia" w:hAnsiTheme="minorEastAsia"/>
                <w:sz w:val="16"/>
                <w:szCs w:val="18"/>
              </w:rPr>
            </w:pPr>
            <w:r w:rsidRPr="006C6BD7">
              <w:rPr>
                <w:rFonts w:asciiTheme="minorEastAsia" w:eastAsiaTheme="minorEastAsia" w:hAnsiTheme="minorEastAsia" w:hint="eastAsia"/>
                <w:sz w:val="16"/>
                <w:szCs w:val="18"/>
              </w:rPr>
              <w:t>（配慮事項）</w:t>
            </w:r>
          </w:p>
          <w:p w:rsidR="00BE3801" w:rsidRPr="006C6BD7" w:rsidRDefault="00BE3801" w:rsidP="006E40CA">
            <w:pPr>
              <w:spacing w:before="60" w:line="260" w:lineRule="exact"/>
              <w:rPr>
                <w:rFonts w:hAnsi="ＭＳ 明朝"/>
                <w:sz w:val="16"/>
                <w:szCs w:val="18"/>
                <w:u w:val="thick"/>
              </w:rPr>
            </w:pPr>
            <w:r w:rsidRPr="006C6BD7">
              <w:rPr>
                <w:rFonts w:hint="eastAsia"/>
                <w:sz w:val="16"/>
                <w:szCs w:val="18"/>
              </w:rPr>
              <w:t xml:space="preserve">　　</w:t>
            </w:r>
            <w:r w:rsidRPr="006C6BD7">
              <w:rPr>
                <w:rFonts w:hAnsi="ＭＳ 明朝"/>
                <w:sz w:val="16"/>
                <w:szCs w:val="18"/>
                <w:u w:val="thick"/>
              </w:rPr>
              <w:t xml:space="preserve">　</w:t>
            </w:r>
            <w:r w:rsidRPr="006C6BD7">
              <w:rPr>
                <w:rFonts w:hAnsi="ＭＳ 明朝" w:hint="eastAsia"/>
                <w:sz w:val="16"/>
                <w:szCs w:val="18"/>
                <w:u w:val="thick"/>
              </w:rPr>
              <w:t xml:space="preserve">　　　　</w:t>
            </w:r>
            <w:r w:rsidRPr="006C6BD7">
              <w:rPr>
                <w:rFonts w:hAnsi="ＭＳ 明朝"/>
                <w:sz w:val="16"/>
                <w:szCs w:val="18"/>
                <w:u w:val="thick"/>
              </w:rPr>
              <w:t xml:space="preserve">　　　　　　　</w:t>
            </w:r>
            <w:r w:rsidR="00194A0F">
              <w:rPr>
                <w:rFonts w:hAnsi="ＭＳ 明朝" w:hint="eastAsia"/>
                <w:sz w:val="16"/>
                <w:szCs w:val="18"/>
                <w:u w:val="thick"/>
              </w:rPr>
              <w:t xml:space="preserve">　　　</w:t>
            </w:r>
          </w:p>
          <w:p w:rsidR="00BE3801" w:rsidRPr="006C6BD7" w:rsidRDefault="00BE3801" w:rsidP="00EA73BE">
            <w:pPr>
              <w:spacing w:line="260" w:lineRule="exact"/>
              <w:rPr>
                <w:rFonts w:asciiTheme="majorEastAsia" w:eastAsiaTheme="majorEastAsia" w:hAnsiTheme="majorEastAsia"/>
                <w:sz w:val="18"/>
                <w:szCs w:val="18"/>
              </w:rPr>
            </w:pPr>
            <w:r w:rsidRPr="006C6BD7">
              <w:rPr>
                <w:rFonts w:hint="eastAsia"/>
                <w:sz w:val="16"/>
                <w:szCs w:val="18"/>
              </w:rPr>
              <w:t xml:space="preserve">　　</w:t>
            </w:r>
            <w:r w:rsidRPr="006C6BD7">
              <w:rPr>
                <w:rFonts w:hAnsi="ＭＳ 明朝"/>
                <w:sz w:val="16"/>
                <w:szCs w:val="18"/>
                <w:u w:val="thick"/>
              </w:rPr>
              <w:t xml:space="preserve">　</w:t>
            </w:r>
            <w:r w:rsidRPr="006C6BD7">
              <w:rPr>
                <w:rFonts w:hAnsi="ＭＳ 明朝" w:hint="eastAsia"/>
                <w:sz w:val="16"/>
                <w:szCs w:val="18"/>
                <w:u w:val="thick"/>
              </w:rPr>
              <w:t xml:space="preserve">　　　　</w:t>
            </w:r>
            <w:r w:rsidRPr="006C6BD7">
              <w:rPr>
                <w:rFonts w:hAnsi="ＭＳ 明朝"/>
                <w:sz w:val="16"/>
                <w:szCs w:val="18"/>
                <w:u w:val="thick"/>
              </w:rPr>
              <w:t xml:space="preserve">　　　　　　　</w:t>
            </w:r>
            <w:r w:rsidR="00194A0F">
              <w:rPr>
                <w:rFonts w:hAnsi="ＭＳ 明朝" w:hint="eastAsia"/>
                <w:sz w:val="16"/>
                <w:szCs w:val="18"/>
                <w:u w:val="thick"/>
              </w:rPr>
              <w:t xml:space="preserve">　　　</w:t>
            </w:r>
          </w:p>
        </w:tc>
        <w:tc>
          <w:tcPr>
            <w:tcW w:w="396" w:type="pct"/>
            <w:tcBorders>
              <w:left w:val="single" w:sz="12" w:space="0" w:color="auto"/>
            </w:tcBorders>
            <w:vAlign w:val="center"/>
          </w:tcPr>
          <w:p w:rsidR="00BE3801" w:rsidRPr="006C6BD7" w:rsidRDefault="00BE3801" w:rsidP="003D58CD">
            <w:pPr>
              <w:spacing w:line="260" w:lineRule="exact"/>
              <w:jc w:val="center"/>
              <w:rPr>
                <w:sz w:val="18"/>
                <w:szCs w:val="18"/>
              </w:rPr>
            </w:pPr>
            <w:r w:rsidRPr="006C6BD7">
              <w:rPr>
                <w:rFonts w:hint="eastAsia"/>
                <w:sz w:val="18"/>
                <w:szCs w:val="18"/>
              </w:rPr>
              <w:t>適・否</w:t>
            </w:r>
          </w:p>
        </w:tc>
      </w:tr>
      <w:tr w:rsidR="007C3D51" w:rsidRPr="006C6BD7" w:rsidTr="00E836E6">
        <w:trPr>
          <w:trHeight w:val="987"/>
          <w:jc w:val="center"/>
        </w:trPr>
        <w:tc>
          <w:tcPr>
            <w:tcW w:w="579" w:type="pct"/>
          </w:tcPr>
          <w:p w:rsidR="007C3D51" w:rsidRPr="006C6BD7" w:rsidRDefault="007C3D51" w:rsidP="007C3D51">
            <w:pPr>
              <w:spacing w:beforeLines="20" w:before="72" w:line="260" w:lineRule="exact"/>
              <w:rPr>
                <w:sz w:val="18"/>
                <w:szCs w:val="18"/>
              </w:rPr>
            </w:pPr>
            <w:r w:rsidRPr="006C6BD7">
              <w:rPr>
                <w:sz w:val="18"/>
                <w:szCs w:val="18"/>
              </w:rPr>
              <w:t>門及び</w:t>
            </w:r>
            <w:r w:rsidRPr="006C6BD7">
              <w:rPr>
                <w:rFonts w:hint="eastAsia"/>
                <w:sz w:val="18"/>
                <w:szCs w:val="18"/>
              </w:rPr>
              <w:br/>
            </w:r>
            <w:r w:rsidRPr="006C6BD7">
              <w:rPr>
                <w:sz w:val="18"/>
                <w:szCs w:val="18"/>
              </w:rPr>
              <w:t>へいの構造</w:t>
            </w:r>
            <w:r w:rsidRPr="006C6BD7">
              <w:rPr>
                <w:rFonts w:hint="eastAsia"/>
                <w:sz w:val="18"/>
                <w:szCs w:val="18"/>
              </w:rPr>
              <w:br/>
            </w:r>
            <w:r w:rsidRPr="006C6BD7">
              <w:rPr>
                <w:sz w:val="18"/>
                <w:szCs w:val="18"/>
              </w:rPr>
              <w:t>の制限</w:t>
            </w:r>
          </w:p>
        </w:tc>
        <w:tc>
          <w:tcPr>
            <w:tcW w:w="2386" w:type="pct"/>
            <w:tcBorders>
              <w:right w:val="single" w:sz="12" w:space="0" w:color="auto"/>
            </w:tcBorders>
          </w:tcPr>
          <w:p w:rsidR="007C3D51" w:rsidRPr="00860D1F" w:rsidRDefault="007C3D51" w:rsidP="007C3D51">
            <w:pPr>
              <w:spacing w:beforeLines="20" w:before="72" w:line="260" w:lineRule="exact"/>
              <w:rPr>
                <w:color w:val="000000" w:themeColor="text1"/>
                <w:sz w:val="18"/>
                <w:szCs w:val="18"/>
              </w:rPr>
            </w:pPr>
            <w:r w:rsidRPr="00860D1F">
              <w:rPr>
                <w:color w:val="000000" w:themeColor="text1"/>
                <w:sz w:val="18"/>
                <w:szCs w:val="18"/>
              </w:rPr>
              <w:t>門及び</w:t>
            </w:r>
            <w:r w:rsidRPr="00860D1F">
              <w:rPr>
                <w:rFonts w:hint="eastAsia"/>
                <w:color w:val="000000" w:themeColor="text1"/>
                <w:sz w:val="18"/>
                <w:szCs w:val="18"/>
              </w:rPr>
              <w:t>塀</w:t>
            </w:r>
            <w:r w:rsidRPr="00860D1F">
              <w:rPr>
                <w:color w:val="000000" w:themeColor="text1"/>
                <w:sz w:val="18"/>
                <w:szCs w:val="18"/>
              </w:rPr>
              <w:t>の構造は、フェンス</w:t>
            </w:r>
            <w:r w:rsidRPr="00860D1F">
              <w:rPr>
                <w:rFonts w:hint="eastAsia"/>
                <w:color w:val="000000" w:themeColor="text1"/>
                <w:sz w:val="18"/>
                <w:szCs w:val="18"/>
              </w:rPr>
              <w:t>又</w:t>
            </w:r>
            <w:r w:rsidRPr="00860D1F">
              <w:rPr>
                <w:color w:val="000000" w:themeColor="text1"/>
                <w:sz w:val="18"/>
                <w:szCs w:val="18"/>
              </w:rPr>
              <w:t>は鉄</w:t>
            </w:r>
            <w:r w:rsidRPr="00860D1F">
              <w:rPr>
                <w:rFonts w:hint="eastAsia"/>
                <w:color w:val="000000" w:themeColor="text1"/>
                <w:sz w:val="18"/>
                <w:szCs w:val="18"/>
              </w:rPr>
              <w:t>柵</w:t>
            </w:r>
            <w:r w:rsidRPr="00860D1F">
              <w:rPr>
                <w:color w:val="000000" w:themeColor="text1"/>
                <w:sz w:val="18"/>
                <w:szCs w:val="18"/>
              </w:rPr>
              <w:t>等、透視可能なもの又は生け垣とし、ブロックまたはこれに類するものは設置してはならない。</w:t>
            </w:r>
          </w:p>
        </w:tc>
        <w:tc>
          <w:tcPr>
            <w:tcW w:w="1639" w:type="pct"/>
            <w:tcBorders>
              <w:left w:val="single" w:sz="12" w:space="0" w:color="auto"/>
              <w:bottom w:val="single" w:sz="12" w:space="0" w:color="auto"/>
              <w:right w:val="single" w:sz="12" w:space="0" w:color="auto"/>
            </w:tcBorders>
          </w:tcPr>
          <w:p w:rsidR="007C3D51" w:rsidRPr="006C6BD7" w:rsidRDefault="007C3D51" w:rsidP="007C3D51">
            <w:pPr>
              <w:spacing w:beforeLines="20" w:before="72" w:line="260" w:lineRule="exact"/>
              <w:rPr>
                <w:rFonts w:asciiTheme="majorEastAsia" w:eastAsiaTheme="majorEastAsia" w:hAnsiTheme="majorEastAsia"/>
                <w:sz w:val="18"/>
                <w:szCs w:val="18"/>
              </w:rPr>
            </w:pPr>
            <w:r w:rsidRPr="006C6BD7">
              <w:rPr>
                <w:rFonts w:asciiTheme="majorEastAsia" w:eastAsiaTheme="majorEastAsia" w:hAnsiTheme="majorEastAsia" w:hint="eastAsia"/>
                <w:sz w:val="18"/>
                <w:szCs w:val="18"/>
              </w:rPr>
              <w:t>門</w:t>
            </w:r>
            <w:r w:rsidRPr="006C6BD7">
              <w:rPr>
                <w:rFonts w:asciiTheme="majorEastAsia" w:eastAsiaTheme="majorEastAsia" w:hAnsiTheme="majorEastAsia"/>
                <w:sz w:val="18"/>
                <w:szCs w:val="18"/>
              </w:rPr>
              <w:t>、</w:t>
            </w:r>
            <w:r w:rsidR="00661987">
              <w:rPr>
                <w:rFonts w:asciiTheme="majorEastAsia" w:eastAsiaTheme="majorEastAsia" w:hAnsiTheme="majorEastAsia" w:hint="eastAsia"/>
                <w:sz w:val="18"/>
                <w:szCs w:val="18"/>
              </w:rPr>
              <w:t>塀</w:t>
            </w:r>
            <w:r w:rsidRPr="006C6BD7">
              <w:rPr>
                <w:rFonts w:asciiTheme="majorEastAsia" w:eastAsiaTheme="majorEastAsia" w:hAnsiTheme="majorEastAsia" w:hint="eastAsia"/>
                <w:sz w:val="18"/>
                <w:szCs w:val="18"/>
              </w:rPr>
              <w:t>等</w:t>
            </w:r>
            <w:r w:rsidRPr="006C6BD7">
              <w:rPr>
                <w:rFonts w:asciiTheme="majorEastAsia" w:eastAsiaTheme="majorEastAsia" w:hAnsiTheme="majorEastAsia"/>
                <w:sz w:val="18"/>
                <w:szCs w:val="18"/>
              </w:rPr>
              <w:t xml:space="preserve">　</w:t>
            </w:r>
            <w:r w:rsidR="00661987">
              <w:rPr>
                <w:rFonts w:asciiTheme="majorEastAsia" w:eastAsiaTheme="majorEastAsia" w:hAnsiTheme="majorEastAsia" w:hint="eastAsia"/>
                <w:sz w:val="18"/>
                <w:szCs w:val="18"/>
              </w:rPr>
              <w:t xml:space="preserve">　</w:t>
            </w:r>
            <w:r w:rsidRPr="006C6BD7">
              <w:rPr>
                <w:rFonts w:asciiTheme="majorEastAsia" w:eastAsiaTheme="majorEastAsia" w:hAnsiTheme="majorEastAsia"/>
                <w:sz w:val="18"/>
                <w:szCs w:val="18"/>
                <w:u w:val="thick"/>
              </w:rPr>
              <w:t xml:space="preserve"> 有・無 </w:t>
            </w:r>
          </w:p>
          <w:p w:rsidR="007C3D51" w:rsidRPr="006C6BD7" w:rsidRDefault="007C3D51" w:rsidP="007C3D51">
            <w:pPr>
              <w:spacing w:before="120" w:line="260" w:lineRule="exact"/>
              <w:rPr>
                <w:sz w:val="18"/>
                <w:szCs w:val="18"/>
              </w:rPr>
            </w:pPr>
            <w:r w:rsidRPr="006C6BD7">
              <w:rPr>
                <w:rFonts w:asciiTheme="majorEastAsia" w:eastAsiaTheme="majorEastAsia" w:hAnsiTheme="majorEastAsia"/>
                <w:sz w:val="18"/>
                <w:szCs w:val="18"/>
              </w:rPr>
              <w:t xml:space="preserve">　　</w:t>
            </w:r>
            <w:r w:rsidRPr="006C6BD7">
              <w:rPr>
                <w:rFonts w:asciiTheme="majorEastAsia" w:eastAsiaTheme="majorEastAsia" w:hAnsiTheme="majorEastAsia" w:hint="eastAsia"/>
                <w:sz w:val="18"/>
                <w:szCs w:val="18"/>
              </w:rPr>
              <w:t xml:space="preserve">　</w:t>
            </w:r>
            <w:r w:rsidRPr="006C6BD7">
              <w:rPr>
                <w:rFonts w:asciiTheme="majorEastAsia" w:eastAsiaTheme="majorEastAsia" w:hAnsiTheme="majorEastAsia"/>
                <w:sz w:val="18"/>
                <w:szCs w:val="18"/>
              </w:rPr>
              <w:t xml:space="preserve">構造　</w:t>
            </w:r>
            <w:r w:rsidRPr="006C6BD7">
              <w:rPr>
                <w:rFonts w:asciiTheme="majorEastAsia" w:eastAsiaTheme="majorEastAsia" w:hAnsiTheme="majorEastAsia"/>
                <w:sz w:val="18"/>
                <w:szCs w:val="18"/>
                <w:u w:val="thick"/>
              </w:rPr>
              <w:t xml:space="preserve">　　　　　　　</w:t>
            </w:r>
          </w:p>
        </w:tc>
        <w:tc>
          <w:tcPr>
            <w:tcW w:w="396" w:type="pct"/>
            <w:tcBorders>
              <w:left w:val="single" w:sz="12" w:space="0" w:color="auto"/>
            </w:tcBorders>
            <w:vAlign w:val="center"/>
          </w:tcPr>
          <w:p w:rsidR="007C3D51" w:rsidRPr="006C6BD7" w:rsidRDefault="007C3D51" w:rsidP="007C3D51">
            <w:pPr>
              <w:spacing w:line="260" w:lineRule="exact"/>
              <w:jc w:val="center"/>
              <w:rPr>
                <w:sz w:val="18"/>
                <w:szCs w:val="18"/>
              </w:rPr>
            </w:pPr>
            <w:r w:rsidRPr="006C6BD7">
              <w:rPr>
                <w:rFonts w:hint="eastAsia"/>
                <w:sz w:val="18"/>
                <w:szCs w:val="18"/>
              </w:rPr>
              <w:t>適・否</w:t>
            </w:r>
          </w:p>
        </w:tc>
      </w:tr>
    </w:tbl>
    <w:p w:rsidR="003779AF" w:rsidRPr="006C6BD7" w:rsidRDefault="004177B8" w:rsidP="00817F75">
      <w:pPr>
        <w:jc w:val="right"/>
      </w:pPr>
      <w:r w:rsidRPr="006C6BD7">
        <w:rPr>
          <w:rFonts w:hint="eastAsia"/>
          <w:sz w:val="20"/>
          <w:szCs w:val="20"/>
        </w:rPr>
        <w:t>以上、届出内容について　□</w:t>
      </w:r>
      <w:r w:rsidRPr="006C6BD7">
        <w:rPr>
          <w:rFonts w:hAnsi="ＭＳ 明朝"/>
          <w:sz w:val="20"/>
          <w:szCs w:val="20"/>
        </w:rPr>
        <w:t>適合</w:t>
      </w:r>
      <w:r w:rsidRPr="006C6BD7">
        <w:rPr>
          <w:rFonts w:hAnsi="ＭＳ 明朝" w:hint="eastAsia"/>
          <w:sz w:val="20"/>
          <w:szCs w:val="20"/>
        </w:rPr>
        <w:t xml:space="preserve">　□不</w:t>
      </w:r>
      <w:r w:rsidRPr="006C6BD7">
        <w:rPr>
          <w:rFonts w:asciiTheme="minorEastAsia" w:eastAsiaTheme="minorEastAsia" w:hAnsiTheme="minorEastAsia" w:hint="eastAsia"/>
          <w:sz w:val="20"/>
          <w:szCs w:val="20"/>
        </w:rPr>
        <w:t>適合(</w:t>
      </w:r>
      <w:r w:rsidRPr="006C6BD7">
        <w:rPr>
          <w:rFonts w:asciiTheme="minorEastAsia" w:eastAsiaTheme="minorEastAsia" w:hAnsiTheme="minorEastAsia"/>
          <w:sz w:val="20"/>
          <w:szCs w:val="20"/>
        </w:rPr>
        <w:t>指導済</w:t>
      </w:r>
      <w:r w:rsidRPr="006C6BD7">
        <w:rPr>
          <w:rFonts w:asciiTheme="minorEastAsia" w:eastAsiaTheme="minorEastAsia" w:hAnsiTheme="minorEastAsia" w:hint="eastAsia"/>
          <w:sz w:val="20"/>
          <w:szCs w:val="20"/>
        </w:rPr>
        <w:t xml:space="preserve">)　</w:t>
      </w:r>
      <w:r w:rsidR="00F767AA">
        <w:rPr>
          <w:rFonts w:hint="eastAsia"/>
          <w:sz w:val="20"/>
          <w:szCs w:val="20"/>
        </w:rPr>
        <w:t>として処理</w:t>
      </w:r>
      <w:r w:rsidR="00F767AA">
        <w:rPr>
          <w:rFonts w:hint="eastAsia"/>
          <w:sz w:val="20"/>
          <w:szCs w:val="20"/>
        </w:rPr>
        <w:t xml:space="preserve"> </w:t>
      </w:r>
    </w:p>
    <w:sectPr w:rsidR="003779AF" w:rsidRPr="006C6BD7" w:rsidSect="00085C19">
      <w:headerReference w:type="default" r:id="rId8"/>
      <w:pgSz w:w="11906" w:h="16838" w:code="9"/>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A1" w:rsidRDefault="009926A1" w:rsidP="003779AF">
      <w:r>
        <w:separator/>
      </w:r>
    </w:p>
  </w:endnote>
  <w:endnote w:type="continuationSeparator" w:id="0">
    <w:p w:rsidR="009926A1" w:rsidRDefault="009926A1" w:rsidP="0037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A1" w:rsidRDefault="009926A1" w:rsidP="003779AF">
      <w:r>
        <w:separator/>
      </w:r>
    </w:p>
  </w:footnote>
  <w:footnote w:type="continuationSeparator" w:id="0">
    <w:p w:rsidR="009926A1" w:rsidRDefault="009926A1" w:rsidP="0037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66" w:rsidRPr="0071546A" w:rsidRDefault="00DE35EF" w:rsidP="0071546A">
    <w:pPr>
      <w:pStyle w:val="a3"/>
      <w:jc w:val="right"/>
      <w:rPr>
        <w:sz w:val="18"/>
        <w:szCs w:val="18"/>
      </w:rPr>
    </w:pPr>
    <w:r>
      <w:rPr>
        <w:rFonts w:hint="eastAsia"/>
        <w:sz w:val="18"/>
        <w:szCs w:val="18"/>
      </w:rPr>
      <w:t>202</w:t>
    </w:r>
    <w:r w:rsidR="00327114">
      <w:rPr>
        <w:rFonts w:hint="eastAsia"/>
        <w:sz w:val="18"/>
        <w:szCs w:val="18"/>
      </w:rPr>
      <w:t>4</w:t>
    </w:r>
    <w:r w:rsidR="00300ADA">
      <w:rPr>
        <w:rFonts w:hint="eastAsia"/>
        <w:sz w:val="18"/>
        <w:szCs w:val="18"/>
      </w:rPr>
      <w:t>年</w:t>
    </w:r>
    <w:r w:rsidR="00327114">
      <w:rPr>
        <w:sz w:val="18"/>
        <w:szCs w:val="18"/>
      </w:rPr>
      <w:t>8</w:t>
    </w:r>
    <w:r w:rsidR="00300ADA">
      <w:rPr>
        <w:rFonts w:hint="eastAsia"/>
        <w:sz w:val="18"/>
        <w:szCs w:val="18"/>
      </w:rPr>
      <w:t>月</w:t>
    </w:r>
    <w:r w:rsidR="0071546A"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AF"/>
    <w:rsid w:val="00015D31"/>
    <w:rsid w:val="00021617"/>
    <w:rsid w:val="00070A45"/>
    <w:rsid w:val="000816DC"/>
    <w:rsid w:val="00085C19"/>
    <w:rsid w:val="000B2788"/>
    <w:rsid w:val="000C6BCE"/>
    <w:rsid w:val="000D777E"/>
    <w:rsid w:val="000F3745"/>
    <w:rsid w:val="000F6168"/>
    <w:rsid w:val="001753D4"/>
    <w:rsid w:val="00194A0F"/>
    <w:rsid w:val="001A12F8"/>
    <w:rsid w:val="001B782F"/>
    <w:rsid w:val="001D567E"/>
    <w:rsid w:val="001F1F52"/>
    <w:rsid w:val="002179E6"/>
    <w:rsid w:val="00223984"/>
    <w:rsid w:val="00300ADA"/>
    <w:rsid w:val="0031501F"/>
    <w:rsid w:val="00327114"/>
    <w:rsid w:val="00337E92"/>
    <w:rsid w:val="003779AF"/>
    <w:rsid w:val="003A17C6"/>
    <w:rsid w:val="003C0A08"/>
    <w:rsid w:val="003C2AE9"/>
    <w:rsid w:val="003C35F6"/>
    <w:rsid w:val="003D364D"/>
    <w:rsid w:val="003D58CD"/>
    <w:rsid w:val="003E1A9F"/>
    <w:rsid w:val="004177B8"/>
    <w:rsid w:val="0042415C"/>
    <w:rsid w:val="00451B1E"/>
    <w:rsid w:val="004E2DD3"/>
    <w:rsid w:val="005014D4"/>
    <w:rsid w:val="00507585"/>
    <w:rsid w:val="0051516E"/>
    <w:rsid w:val="00521060"/>
    <w:rsid w:val="00542A87"/>
    <w:rsid w:val="005513F2"/>
    <w:rsid w:val="005551AD"/>
    <w:rsid w:val="005B18F6"/>
    <w:rsid w:val="005D2B48"/>
    <w:rsid w:val="005E500B"/>
    <w:rsid w:val="006126D1"/>
    <w:rsid w:val="00613628"/>
    <w:rsid w:val="006145C2"/>
    <w:rsid w:val="00630825"/>
    <w:rsid w:val="0063668F"/>
    <w:rsid w:val="0064722F"/>
    <w:rsid w:val="00655F71"/>
    <w:rsid w:val="00660BD1"/>
    <w:rsid w:val="00661987"/>
    <w:rsid w:val="006A0548"/>
    <w:rsid w:val="006A63E9"/>
    <w:rsid w:val="006B0804"/>
    <w:rsid w:val="006C6BD7"/>
    <w:rsid w:val="006D7624"/>
    <w:rsid w:val="006E0883"/>
    <w:rsid w:val="006E40CA"/>
    <w:rsid w:val="006F256C"/>
    <w:rsid w:val="0071546A"/>
    <w:rsid w:val="007226BA"/>
    <w:rsid w:val="00736A66"/>
    <w:rsid w:val="0074726A"/>
    <w:rsid w:val="00762118"/>
    <w:rsid w:val="007647E8"/>
    <w:rsid w:val="00772D3A"/>
    <w:rsid w:val="00781D81"/>
    <w:rsid w:val="007A6226"/>
    <w:rsid w:val="007C3D51"/>
    <w:rsid w:val="007C3D74"/>
    <w:rsid w:val="007C713F"/>
    <w:rsid w:val="007D6BC4"/>
    <w:rsid w:val="007E77BF"/>
    <w:rsid w:val="008060ED"/>
    <w:rsid w:val="00810BB3"/>
    <w:rsid w:val="00817F75"/>
    <w:rsid w:val="00836FCA"/>
    <w:rsid w:val="00852AAC"/>
    <w:rsid w:val="00860D1F"/>
    <w:rsid w:val="00881438"/>
    <w:rsid w:val="008D52F0"/>
    <w:rsid w:val="008F74E3"/>
    <w:rsid w:val="00900903"/>
    <w:rsid w:val="00924B5D"/>
    <w:rsid w:val="0096767A"/>
    <w:rsid w:val="009926A1"/>
    <w:rsid w:val="0099643C"/>
    <w:rsid w:val="00997661"/>
    <w:rsid w:val="009B5F89"/>
    <w:rsid w:val="009C4355"/>
    <w:rsid w:val="009D119B"/>
    <w:rsid w:val="00A134A3"/>
    <w:rsid w:val="00A40530"/>
    <w:rsid w:val="00A539C1"/>
    <w:rsid w:val="00A56AFA"/>
    <w:rsid w:val="00A57592"/>
    <w:rsid w:val="00A9257F"/>
    <w:rsid w:val="00A95671"/>
    <w:rsid w:val="00AA1192"/>
    <w:rsid w:val="00AC156F"/>
    <w:rsid w:val="00AF6D86"/>
    <w:rsid w:val="00B84731"/>
    <w:rsid w:val="00B96CB7"/>
    <w:rsid w:val="00BD10DF"/>
    <w:rsid w:val="00BE2A8A"/>
    <w:rsid w:val="00BE3801"/>
    <w:rsid w:val="00BE39F5"/>
    <w:rsid w:val="00BE57EA"/>
    <w:rsid w:val="00BF4F3E"/>
    <w:rsid w:val="00C02DE8"/>
    <w:rsid w:val="00C156BC"/>
    <w:rsid w:val="00C6040A"/>
    <w:rsid w:val="00C7161B"/>
    <w:rsid w:val="00C75529"/>
    <w:rsid w:val="00CC6FCB"/>
    <w:rsid w:val="00CD23C6"/>
    <w:rsid w:val="00CF3E38"/>
    <w:rsid w:val="00CF60E4"/>
    <w:rsid w:val="00D41188"/>
    <w:rsid w:val="00D50D63"/>
    <w:rsid w:val="00D87756"/>
    <w:rsid w:val="00D94046"/>
    <w:rsid w:val="00DD40AE"/>
    <w:rsid w:val="00DD7875"/>
    <w:rsid w:val="00DE35EF"/>
    <w:rsid w:val="00DF6F8E"/>
    <w:rsid w:val="00E0269B"/>
    <w:rsid w:val="00E25B2A"/>
    <w:rsid w:val="00E27666"/>
    <w:rsid w:val="00E52FEC"/>
    <w:rsid w:val="00E64027"/>
    <w:rsid w:val="00E836E6"/>
    <w:rsid w:val="00E93723"/>
    <w:rsid w:val="00EA06A0"/>
    <w:rsid w:val="00EA5C57"/>
    <w:rsid w:val="00EA73BE"/>
    <w:rsid w:val="00EB6864"/>
    <w:rsid w:val="00ED2B12"/>
    <w:rsid w:val="00F05BD6"/>
    <w:rsid w:val="00F2225D"/>
    <w:rsid w:val="00F34792"/>
    <w:rsid w:val="00F4328C"/>
    <w:rsid w:val="00F469A2"/>
    <w:rsid w:val="00F767AA"/>
    <w:rsid w:val="00FB160A"/>
    <w:rsid w:val="00FB22CE"/>
    <w:rsid w:val="00FD1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75CA5"/>
  <w15:docId w15:val="{30C189BF-FBA6-485A-9829-523891AF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6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E0269B"/>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uiPriority w:val="99"/>
    <w:unhideWhenUsed/>
    <w:rsid w:val="003779AF"/>
    <w:pPr>
      <w:tabs>
        <w:tab w:val="center" w:pos="4252"/>
        <w:tab w:val="right" w:pos="8504"/>
      </w:tabs>
      <w:snapToGrid w:val="0"/>
    </w:pPr>
  </w:style>
  <w:style w:type="character" w:customStyle="1" w:styleId="a4">
    <w:name w:val="ヘッダー (文字)"/>
    <w:basedOn w:val="a0"/>
    <w:link w:val="a3"/>
    <w:uiPriority w:val="99"/>
    <w:rsid w:val="003779AF"/>
    <w:rPr>
      <w:kern w:val="2"/>
      <w:sz w:val="21"/>
      <w:szCs w:val="24"/>
    </w:rPr>
  </w:style>
  <w:style w:type="paragraph" w:styleId="a5">
    <w:name w:val="footer"/>
    <w:basedOn w:val="a"/>
    <w:link w:val="a6"/>
    <w:uiPriority w:val="99"/>
    <w:unhideWhenUsed/>
    <w:rsid w:val="003779AF"/>
    <w:pPr>
      <w:tabs>
        <w:tab w:val="center" w:pos="4252"/>
        <w:tab w:val="right" w:pos="8504"/>
      </w:tabs>
      <w:snapToGrid w:val="0"/>
    </w:pPr>
  </w:style>
  <w:style w:type="character" w:customStyle="1" w:styleId="a6">
    <w:name w:val="フッター (文字)"/>
    <w:basedOn w:val="a0"/>
    <w:link w:val="a5"/>
    <w:uiPriority w:val="99"/>
    <w:rsid w:val="003779AF"/>
    <w:rPr>
      <w:kern w:val="2"/>
      <w:sz w:val="21"/>
      <w:szCs w:val="24"/>
    </w:rPr>
  </w:style>
  <w:style w:type="table" w:styleId="a7">
    <w:name w:val="Table Grid"/>
    <w:basedOn w:val="a1"/>
    <w:rsid w:val="00852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4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41F2-0498-4611-BA7F-7D053FD1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2</cp:revision>
  <cp:lastPrinted>2024-08-22T08:32:00Z</cp:lastPrinted>
  <dcterms:created xsi:type="dcterms:W3CDTF">2025-04-08T07:38:00Z</dcterms:created>
  <dcterms:modified xsi:type="dcterms:W3CDTF">2025-04-08T07:38:00Z</dcterms:modified>
</cp:coreProperties>
</file>