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DDE85" w14:textId="62725B14" w:rsidR="00CD41ED" w:rsidRPr="00A63258" w:rsidRDefault="00D54E58" w:rsidP="00CD41ED">
      <w:pPr>
        <w:jc w:val="center"/>
        <w:rPr>
          <w:rFonts w:eastAsiaTheme="minorHAnsi"/>
          <w:sz w:val="24"/>
          <w:szCs w:val="24"/>
        </w:rPr>
      </w:pPr>
      <w:r>
        <w:rPr>
          <w:rFonts w:eastAsiaTheme="minorHAnsi" w:hint="eastAsia"/>
          <w:sz w:val="24"/>
          <w:szCs w:val="24"/>
        </w:rPr>
        <w:t>S</w:t>
      </w:r>
      <w:r>
        <w:rPr>
          <w:rFonts w:eastAsiaTheme="minorHAnsi"/>
          <w:sz w:val="24"/>
          <w:szCs w:val="24"/>
        </w:rPr>
        <w:t>TEAM</w:t>
      </w:r>
      <w:r>
        <w:rPr>
          <w:rFonts w:eastAsiaTheme="minorHAnsi" w:hint="eastAsia"/>
          <w:sz w:val="24"/>
          <w:szCs w:val="24"/>
        </w:rPr>
        <w:t>教育モデル</w:t>
      </w:r>
      <w:r w:rsidR="00A02A56" w:rsidRPr="00A63258">
        <w:rPr>
          <w:rFonts w:eastAsiaTheme="minorHAnsi" w:hint="eastAsia"/>
          <w:sz w:val="24"/>
          <w:szCs w:val="24"/>
        </w:rPr>
        <w:t xml:space="preserve">事業　</w:t>
      </w:r>
      <w:r>
        <w:rPr>
          <w:rFonts w:eastAsiaTheme="minorHAnsi" w:hint="eastAsia"/>
          <w:sz w:val="24"/>
          <w:szCs w:val="24"/>
        </w:rPr>
        <w:t>購入教材</w:t>
      </w:r>
      <w:r w:rsidR="00667714">
        <w:rPr>
          <w:rFonts w:eastAsiaTheme="minorHAnsi" w:hint="eastAsia"/>
          <w:sz w:val="24"/>
          <w:szCs w:val="24"/>
        </w:rPr>
        <w:t>仕様書</w:t>
      </w:r>
      <w:bookmarkStart w:id="0" w:name="_GoBack"/>
      <w:bookmarkEnd w:id="0"/>
    </w:p>
    <w:p w14:paraId="58ED30DC" w14:textId="1E7858FE" w:rsidR="00A02A56" w:rsidRPr="00A63258" w:rsidRDefault="00A02A56" w:rsidP="00CD41ED">
      <w:pPr>
        <w:jc w:val="center"/>
        <w:rPr>
          <w:rFonts w:eastAsiaTheme="minorHAnsi"/>
          <w:szCs w:val="21"/>
        </w:rPr>
      </w:pPr>
    </w:p>
    <w:p w14:paraId="10B81553" w14:textId="59AE62EF" w:rsidR="00A02A56" w:rsidRPr="00A63258" w:rsidRDefault="00A02A56" w:rsidP="00A02A56">
      <w:pPr>
        <w:spacing w:line="276" w:lineRule="auto"/>
        <w:rPr>
          <w:rFonts w:eastAsiaTheme="minorHAnsi" w:cs="Times New Roman"/>
          <w:szCs w:val="21"/>
        </w:rPr>
      </w:pPr>
      <w:r w:rsidRPr="00A63258">
        <w:rPr>
          <w:rFonts w:eastAsiaTheme="minorHAnsi" w:cs="Times New Roman" w:hint="eastAsia"/>
          <w:szCs w:val="21"/>
        </w:rPr>
        <w:t xml:space="preserve">１　</w:t>
      </w:r>
      <w:r w:rsidR="0046418B">
        <w:rPr>
          <w:rFonts w:eastAsiaTheme="minorHAnsi" w:cs="Times New Roman" w:hint="eastAsia"/>
          <w:szCs w:val="21"/>
        </w:rPr>
        <w:t>調達をするライセンスの種類及び数量</w:t>
      </w:r>
    </w:p>
    <w:p w14:paraId="0116BECA" w14:textId="58CE312A" w:rsidR="00A02A56" w:rsidRPr="00A63258" w:rsidRDefault="00735910" w:rsidP="00A02A56">
      <w:pPr>
        <w:spacing w:line="276" w:lineRule="auto"/>
        <w:rPr>
          <w:rFonts w:eastAsiaTheme="minorHAnsi" w:cs="Times New Roman"/>
          <w:szCs w:val="21"/>
        </w:rPr>
      </w:pPr>
      <w:r>
        <w:rPr>
          <w:rFonts w:eastAsiaTheme="minorHAnsi" w:cs="Times New Roman" w:hint="eastAsia"/>
          <w:szCs w:val="21"/>
        </w:rPr>
        <w:t xml:space="preserve">　</w:t>
      </w:r>
      <w:r w:rsidR="0046418B">
        <w:rPr>
          <w:rFonts w:eastAsiaTheme="minorHAnsi" w:cs="Times New Roman" w:hint="eastAsia"/>
          <w:szCs w:val="21"/>
        </w:rPr>
        <w:t>・W</w:t>
      </w:r>
      <w:r w:rsidR="0046418B">
        <w:rPr>
          <w:rFonts w:eastAsiaTheme="minorHAnsi" w:cs="Times New Roman"/>
          <w:szCs w:val="21"/>
        </w:rPr>
        <w:t>eb</w:t>
      </w:r>
      <w:r w:rsidR="0046418B">
        <w:rPr>
          <w:rFonts w:eastAsiaTheme="minorHAnsi" w:cs="Times New Roman" w:hint="eastAsia"/>
          <w:szCs w:val="21"/>
        </w:rPr>
        <w:t>デザイン学習クラウド型プログラミング教材（以下、プログラミングデジタル教材という）</w:t>
      </w:r>
    </w:p>
    <w:p w14:paraId="08E9F158" w14:textId="77777777" w:rsidR="0046418B" w:rsidRPr="00A63258" w:rsidRDefault="0046418B" w:rsidP="0046418B">
      <w:pPr>
        <w:spacing w:line="276" w:lineRule="auto"/>
        <w:rPr>
          <w:rFonts w:eastAsiaTheme="minorHAnsi" w:cs="Times New Roman"/>
          <w:szCs w:val="21"/>
        </w:rPr>
      </w:pPr>
      <w:r>
        <w:rPr>
          <w:rFonts w:eastAsiaTheme="minorHAnsi" w:cs="Times New Roman" w:hint="eastAsia"/>
          <w:szCs w:val="21"/>
        </w:rPr>
        <w:t xml:space="preserve">　・</w:t>
      </w:r>
      <w:r w:rsidRPr="00A63258">
        <w:rPr>
          <w:rFonts w:eastAsiaTheme="minorHAnsi" w:cs="Times New Roman" w:hint="eastAsia"/>
          <w:szCs w:val="21"/>
        </w:rPr>
        <w:t>尼崎市立中学校</w:t>
      </w:r>
      <w:r>
        <w:rPr>
          <w:rFonts w:eastAsiaTheme="minorHAnsi" w:cs="Times New Roman" w:hint="eastAsia"/>
          <w:szCs w:val="21"/>
        </w:rPr>
        <w:t>３</w:t>
      </w:r>
      <w:r w:rsidRPr="00A63258">
        <w:rPr>
          <w:rFonts w:eastAsiaTheme="minorHAnsi" w:cs="Times New Roman" w:hint="eastAsia"/>
          <w:szCs w:val="21"/>
        </w:rPr>
        <w:t>校</w:t>
      </w:r>
      <w:r>
        <w:rPr>
          <w:rFonts w:eastAsiaTheme="minorHAnsi" w:cs="Times New Roman" w:hint="eastAsia"/>
          <w:szCs w:val="21"/>
        </w:rPr>
        <w:t xml:space="preserve">　（塚口中学校・立花中学校・成良中学校）計563名分</w:t>
      </w:r>
    </w:p>
    <w:p w14:paraId="11DC831B" w14:textId="581DDE1A" w:rsidR="0046418B" w:rsidRDefault="0046418B" w:rsidP="0046418B">
      <w:pPr>
        <w:spacing w:line="276" w:lineRule="auto"/>
        <w:ind w:leftChars="200" w:left="420" w:firstLineChars="100" w:firstLine="210"/>
        <w:rPr>
          <w:rFonts w:eastAsiaTheme="minorHAnsi" w:cs="Times New Roman"/>
          <w:szCs w:val="21"/>
        </w:rPr>
      </w:pPr>
      <w:r w:rsidRPr="00B11689">
        <w:rPr>
          <w:rFonts w:eastAsiaTheme="minorHAnsi" w:cs="Times New Roman" w:hint="eastAsia"/>
          <w:szCs w:val="21"/>
        </w:rPr>
        <w:t>年度途中の転入分で生徒数が増加</w:t>
      </w:r>
      <w:r w:rsidR="00D83624">
        <w:rPr>
          <w:rFonts w:eastAsiaTheme="minorHAnsi" w:cs="Times New Roman" w:hint="eastAsia"/>
          <w:szCs w:val="21"/>
        </w:rPr>
        <w:t>した場合も対応できる</w:t>
      </w:r>
      <w:r w:rsidRPr="00B11689">
        <w:rPr>
          <w:rFonts w:eastAsiaTheme="minorHAnsi" w:cs="Times New Roman" w:hint="eastAsia"/>
          <w:szCs w:val="21"/>
        </w:rPr>
        <w:t>こと</w:t>
      </w:r>
      <w:r>
        <w:rPr>
          <w:rFonts w:eastAsiaTheme="minorHAnsi" w:cs="Times New Roman" w:hint="eastAsia"/>
          <w:szCs w:val="21"/>
        </w:rPr>
        <w:t>。</w:t>
      </w:r>
    </w:p>
    <w:p w14:paraId="5858BDD8" w14:textId="77777777" w:rsidR="0046418B" w:rsidRDefault="0046418B" w:rsidP="00A02A56">
      <w:pPr>
        <w:spacing w:line="276" w:lineRule="auto"/>
        <w:rPr>
          <w:rFonts w:eastAsiaTheme="minorHAnsi" w:cs="Times New Roman"/>
          <w:szCs w:val="21"/>
        </w:rPr>
      </w:pPr>
    </w:p>
    <w:p w14:paraId="3F8A88D0" w14:textId="6B5D6054" w:rsidR="00A02A56" w:rsidRPr="00A63258" w:rsidRDefault="00A02A56" w:rsidP="00A02A56">
      <w:pPr>
        <w:spacing w:line="276" w:lineRule="auto"/>
        <w:rPr>
          <w:rFonts w:eastAsiaTheme="minorHAnsi" w:cs="Times New Roman"/>
          <w:szCs w:val="21"/>
        </w:rPr>
      </w:pPr>
      <w:r w:rsidRPr="00A63258">
        <w:rPr>
          <w:rFonts w:eastAsiaTheme="minorHAnsi" w:cs="Times New Roman" w:hint="eastAsia"/>
          <w:szCs w:val="21"/>
        </w:rPr>
        <w:t xml:space="preserve">２　</w:t>
      </w:r>
      <w:r w:rsidR="0046418B">
        <w:rPr>
          <w:rFonts w:eastAsiaTheme="minorHAnsi" w:cs="Times New Roman" w:hint="eastAsia"/>
          <w:szCs w:val="21"/>
        </w:rPr>
        <w:t>使用期間</w:t>
      </w:r>
    </w:p>
    <w:p w14:paraId="4B903160" w14:textId="0ABA7894" w:rsidR="003D7B67" w:rsidRPr="00E52110" w:rsidRDefault="003D7B67" w:rsidP="003D7B67">
      <w:pPr>
        <w:spacing w:line="276" w:lineRule="auto"/>
        <w:ind w:firstLineChars="100" w:firstLine="210"/>
        <w:rPr>
          <w:rFonts w:eastAsiaTheme="minorHAnsi" w:cs="Times New Roman"/>
          <w:szCs w:val="21"/>
        </w:rPr>
      </w:pPr>
      <w:r>
        <w:rPr>
          <w:rFonts w:eastAsiaTheme="minorHAnsi" w:cs="Times New Roman" w:hint="eastAsia"/>
          <w:szCs w:val="21"/>
        </w:rPr>
        <w:t>・</w:t>
      </w:r>
      <w:r w:rsidRPr="00E52110">
        <w:rPr>
          <w:rFonts w:eastAsiaTheme="minorHAnsi" w:cs="Times New Roman" w:hint="eastAsia"/>
          <w:szCs w:val="21"/>
        </w:rPr>
        <w:t>契約締結日から令和</w:t>
      </w:r>
      <w:r>
        <w:rPr>
          <w:rFonts w:eastAsiaTheme="minorHAnsi" w:cs="Times New Roman" w:hint="eastAsia"/>
          <w:szCs w:val="21"/>
        </w:rPr>
        <w:t>６</w:t>
      </w:r>
      <w:r w:rsidRPr="00E52110">
        <w:rPr>
          <w:rFonts w:eastAsiaTheme="minorHAnsi" w:cs="Times New Roman" w:hint="eastAsia"/>
          <w:szCs w:val="21"/>
        </w:rPr>
        <w:t>年３月３１日まで</w:t>
      </w:r>
    </w:p>
    <w:p w14:paraId="4A052A48" w14:textId="77777777" w:rsidR="00D54E58" w:rsidRPr="001974B0" w:rsidRDefault="00D54E58" w:rsidP="003D7B67">
      <w:pPr>
        <w:spacing w:line="276" w:lineRule="auto"/>
        <w:ind w:right="266"/>
        <w:rPr>
          <w:rFonts w:eastAsiaTheme="minorHAnsi" w:cs="Times New Roman"/>
          <w:szCs w:val="21"/>
        </w:rPr>
      </w:pPr>
    </w:p>
    <w:p w14:paraId="7731209F" w14:textId="58B0BDD1" w:rsidR="00A02A56" w:rsidRPr="00A63258" w:rsidRDefault="00A02A56" w:rsidP="00A02A56">
      <w:pPr>
        <w:spacing w:line="276" w:lineRule="auto"/>
        <w:rPr>
          <w:rFonts w:eastAsiaTheme="minorHAnsi" w:cs="Times New Roman"/>
          <w:szCs w:val="21"/>
        </w:rPr>
      </w:pPr>
      <w:r w:rsidRPr="00A63258">
        <w:rPr>
          <w:rFonts w:eastAsiaTheme="minorHAnsi" w:cs="Times New Roman" w:hint="eastAsia"/>
          <w:szCs w:val="21"/>
        </w:rPr>
        <w:t xml:space="preserve">３　</w:t>
      </w:r>
      <w:r w:rsidR="003D7B67">
        <w:rPr>
          <w:rFonts w:eastAsiaTheme="minorHAnsi" w:cs="Times New Roman" w:hint="eastAsia"/>
          <w:szCs w:val="21"/>
        </w:rPr>
        <w:t>納入期限及び納入場所</w:t>
      </w:r>
    </w:p>
    <w:p w14:paraId="3D7E7B2A" w14:textId="2132C113" w:rsidR="003D7B67" w:rsidRDefault="00A02A56" w:rsidP="003D7B67">
      <w:pPr>
        <w:spacing w:line="276" w:lineRule="auto"/>
        <w:rPr>
          <w:rFonts w:eastAsiaTheme="minorHAnsi" w:cs="Times New Roman"/>
          <w:szCs w:val="21"/>
        </w:rPr>
      </w:pPr>
      <w:r w:rsidRPr="00A63258">
        <w:rPr>
          <w:rFonts w:eastAsiaTheme="minorHAnsi" w:cs="Times New Roman" w:hint="eastAsia"/>
          <w:szCs w:val="21"/>
        </w:rPr>
        <w:t xml:space="preserve">　　</w:t>
      </w:r>
      <w:r w:rsidR="003D7B67">
        <w:rPr>
          <w:rFonts w:eastAsiaTheme="minorHAnsi" w:cs="Times New Roman" w:hint="eastAsia"/>
          <w:szCs w:val="21"/>
        </w:rPr>
        <w:t>令和5年8月25日（金）</w:t>
      </w:r>
    </w:p>
    <w:p w14:paraId="3325B298" w14:textId="65ED2030" w:rsidR="003D7B67" w:rsidRDefault="003D7B67" w:rsidP="003D7B67">
      <w:pPr>
        <w:spacing w:line="276" w:lineRule="auto"/>
        <w:rPr>
          <w:rFonts w:eastAsiaTheme="minorHAnsi" w:cs="Times New Roman"/>
          <w:szCs w:val="21"/>
        </w:rPr>
      </w:pPr>
      <w:r>
        <w:rPr>
          <w:rFonts w:eastAsiaTheme="minorHAnsi" w:cs="Times New Roman" w:hint="eastAsia"/>
          <w:szCs w:val="21"/>
        </w:rPr>
        <w:t xml:space="preserve">　　</w:t>
      </w:r>
      <w:r w:rsidRPr="00A63258">
        <w:rPr>
          <w:rFonts w:eastAsiaTheme="minorHAnsi" w:cs="Times New Roman" w:hint="eastAsia"/>
          <w:szCs w:val="21"/>
        </w:rPr>
        <w:t>尼崎市立中学校</w:t>
      </w:r>
      <w:r>
        <w:rPr>
          <w:rFonts w:eastAsiaTheme="minorHAnsi" w:cs="Times New Roman" w:hint="eastAsia"/>
          <w:szCs w:val="21"/>
        </w:rPr>
        <w:t>３</w:t>
      </w:r>
      <w:r w:rsidRPr="00A63258">
        <w:rPr>
          <w:rFonts w:eastAsiaTheme="minorHAnsi" w:cs="Times New Roman" w:hint="eastAsia"/>
          <w:szCs w:val="21"/>
        </w:rPr>
        <w:t>校</w:t>
      </w:r>
      <w:r>
        <w:rPr>
          <w:rFonts w:eastAsiaTheme="minorHAnsi" w:cs="Times New Roman" w:hint="eastAsia"/>
          <w:szCs w:val="21"/>
        </w:rPr>
        <w:t xml:space="preserve">　（塚口中学校・立花中学校・成良中学校）</w:t>
      </w:r>
    </w:p>
    <w:p w14:paraId="48FA4566" w14:textId="77777777" w:rsidR="003D7B67" w:rsidRPr="00A63258" w:rsidRDefault="003D7B67" w:rsidP="003D7B67">
      <w:pPr>
        <w:spacing w:line="276" w:lineRule="auto"/>
        <w:rPr>
          <w:rFonts w:eastAsiaTheme="minorHAnsi" w:cs="Times New Roman"/>
          <w:szCs w:val="21"/>
        </w:rPr>
      </w:pPr>
    </w:p>
    <w:p w14:paraId="070D3E23" w14:textId="6E4D980D" w:rsidR="00A02A56" w:rsidRPr="00A63258" w:rsidRDefault="00A02A56" w:rsidP="00A02A56">
      <w:pPr>
        <w:spacing w:line="276" w:lineRule="auto"/>
        <w:rPr>
          <w:rFonts w:eastAsiaTheme="minorHAnsi" w:cs="Times New Roman"/>
          <w:szCs w:val="21"/>
        </w:rPr>
      </w:pPr>
      <w:r w:rsidRPr="00A63258">
        <w:rPr>
          <w:rFonts w:eastAsiaTheme="minorHAnsi" w:cs="Times New Roman" w:hint="eastAsia"/>
          <w:szCs w:val="21"/>
        </w:rPr>
        <w:t xml:space="preserve">４　</w:t>
      </w:r>
      <w:r w:rsidR="003D7B67">
        <w:rPr>
          <w:rFonts w:eastAsiaTheme="minorHAnsi" w:cs="Times New Roman" w:hint="eastAsia"/>
          <w:szCs w:val="21"/>
        </w:rPr>
        <w:t>調達するプログラミングデジタル教材の仕様</w:t>
      </w:r>
    </w:p>
    <w:p w14:paraId="0FADB44F" w14:textId="77777777" w:rsidR="00296669" w:rsidRDefault="0078550B" w:rsidP="00296669">
      <w:pPr>
        <w:pStyle w:val="ab"/>
        <w:numPr>
          <w:ilvl w:val="0"/>
          <w:numId w:val="3"/>
        </w:numPr>
        <w:spacing w:line="276" w:lineRule="auto"/>
        <w:ind w:leftChars="0"/>
        <w:rPr>
          <w:rFonts w:eastAsiaTheme="minorHAnsi" w:cs="Times New Roman"/>
          <w:szCs w:val="21"/>
        </w:rPr>
      </w:pPr>
      <w:r>
        <w:rPr>
          <w:rFonts w:eastAsiaTheme="minorHAnsi" w:cs="Times New Roman" w:hint="eastAsia"/>
          <w:szCs w:val="21"/>
        </w:rPr>
        <w:t>概要</w:t>
      </w:r>
    </w:p>
    <w:p w14:paraId="2FC48DF8" w14:textId="4179BF70" w:rsidR="003D7B67" w:rsidRPr="00296669" w:rsidRDefault="003D7B67" w:rsidP="00296669">
      <w:pPr>
        <w:pStyle w:val="ab"/>
        <w:numPr>
          <w:ilvl w:val="1"/>
          <w:numId w:val="3"/>
        </w:numPr>
        <w:spacing w:line="276" w:lineRule="auto"/>
        <w:ind w:leftChars="0"/>
        <w:rPr>
          <w:rFonts w:eastAsiaTheme="minorHAnsi" w:cs="Times New Roman"/>
          <w:szCs w:val="21"/>
        </w:rPr>
      </w:pPr>
      <w:r w:rsidRPr="00296669">
        <w:rPr>
          <w:rFonts w:eastAsiaTheme="minorHAnsi" w:cs="Times New Roman" w:hint="eastAsia"/>
          <w:szCs w:val="21"/>
        </w:rPr>
        <w:t xml:space="preserve">　テキストコーディングベースで利用できる教材であること</w:t>
      </w:r>
    </w:p>
    <w:p w14:paraId="6692D9D6" w14:textId="470D5F60" w:rsidR="003D7B67" w:rsidRPr="00296669" w:rsidRDefault="003D7B67" w:rsidP="00296669">
      <w:pPr>
        <w:pStyle w:val="ab"/>
        <w:numPr>
          <w:ilvl w:val="1"/>
          <w:numId w:val="3"/>
        </w:numPr>
        <w:spacing w:line="276" w:lineRule="auto"/>
        <w:ind w:leftChars="0"/>
        <w:rPr>
          <w:rFonts w:eastAsiaTheme="minorHAnsi" w:cs="Times New Roman"/>
          <w:szCs w:val="21"/>
        </w:rPr>
      </w:pPr>
      <w:r w:rsidRPr="00296669">
        <w:rPr>
          <w:rFonts w:eastAsiaTheme="minorHAnsi" w:cs="Times New Roman" w:hint="eastAsia"/>
          <w:szCs w:val="21"/>
        </w:rPr>
        <w:t xml:space="preserve">　使用する言語は、</w:t>
      </w:r>
      <w:r w:rsidRPr="00296669">
        <w:rPr>
          <w:rFonts w:eastAsiaTheme="minorHAnsi" w:cs="Times New Roman"/>
          <w:szCs w:val="21"/>
        </w:rPr>
        <w:t>HTML/CSS/JavaScript</w:t>
      </w:r>
      <w:r w:rsidRPr="00296669">
        <w:rPr>
          <w:rFonts w:eastAsiaTheme="minorHAnsi" w:cs="Times New Roman" w:hint="eastAsia"/>
          <w:szCs w:val="21"/>
        </w:rPr>
        <w:t>等であること</w:t>
      </w:r>
    </w:p>
    <w:p w14:paraId="5375FC85" w14:textId="77777777" w:rsidR="00296669" w:rsidRDefault="003D7B67" w:rsidP="00296669">
      <w:pPr>
        <w:pStyle w:val="ab"/>
        <w:numPr>
          <w:ilvl w:val="1"/>
          <w:numId w:val="3"/>
        </w:numPr>
        <w:spacing w:line="276" w:lineRule="auto"/>
        <w:ind w:leftChars="0"/>
        <w:rPr>
          <w:rFonts w:eastAsiaTheme="minorHAnsi" w:cs="Times New Roman"/>
          <w:szCs w:val="21"/>
        </w:rPr>
      </w:pPr>
      <w:r w:rsidRPr="00296669">
        <w:rPr>
          <w:rFonts w:eastAsiaTheme="minorHAnsi" w:cs="Times New Roman" w:hint="eastAsia"/>
          <w:szCs w:val="21"/>
        </w:rPr>
        <w:t xml:space="preserve">　中学校技術・家庭科（技術分野）における「ネットワークを利用した双方向性のあるコンテ</w:t>
      </w:r>
      <w:r w:rsidR="00296669">
        <w:rPr>
          <w:rFonts w:eastAsiaTheme="minorHAnsi" w:cs="Times New Roman" w:hint="eastAsia"/>
          <w:szCs w:val="21"/>
        </w:rPr>
        <w:t xml:space="preserve">　</w:t>
      </w:r>
    </w:p>
    <w:p w14:paraId="4EE8F429" w14:textId="7CFAF5F0" w:rsidR="003D7B67" w:rsidRPr="00296669" w:rsidRDefault="003D7B67" w:rsidP="00296669">
      <w:pPr>
        <w:pStyle w:val="ab"/>
        <w:spacing w:line="276" w:lineRule="auto"/>
        <w:ind w:leftChars="0" w:left="990" w:firstLineChars="100" w:firstLine="210"/>
        <w:rPr>
          <w:rFonts w:eastAsiaTheme="minorHAnsi" w:cs="Times New Roman"/>
          <w:szCs w:val="21"/>
        </w:rPr>
      </w:pPr>
      <w:r w:rsidRPr="00296669">
        <w:rPr>
          <w:rFonts w:eastAsiaTheme="minorHAnsi" w:cs="Times New Roman" w:hint="eastAsia"/>
          <w:szCs w:val="21"/>
        </w:rPr>
        <w:t>ンツのプログラミングによる問題の解決」に対応した内容が学習できること</w:t>
      </w:r>
    </w:p>
    <w:p w14:paraId="11685261" w14:textId="77777777" w:rsidR="00296669" w:rsidRDefault="003D7B67" w:rsidP="00296669">
      <w:pPr>
        <w:pStyle w:val="ab"/>
        <w:numPr>
          <w:ilvl w:val="1"/>
          <w:numId w:val="3"/>
        </w:numPr>
        <w:spacing w:line="276" w:lineRule="auto"/>
        <w:ind w:leftChars="0"/>
        <w:rPr>
          <w:rFonts w:eastAsiaTheme="minorHAnsi" w:cs="Times New Roman"/>
          <w:szCs w:val="21"/>
        </w:rPr>
      </w:pPr>
      <w:r w:rsidRPr="00296669">
        <w:rPr>
          <w:rFonts w:eastAsiaTheme="minorHAnsi" w:cs="Times New Roman" w:hint="eastAsia"/>
          <w:szCs w:val="21"/>
        </w:rPr>
        <w:t xml:space="preserve">　基礎学習（プログラミングの基礎・ネットワーク双方向性）、応用学習（基礎学習の内容を</w:t>
      </w:r>
      <w:r w:rsidR="00296669">
        <w:rPr>
          <w:rFonts w:eastAsiaTheme="minorHAnsi" w:cs="Times New Roman" w:hint="eastAsia"/>
          <w:szCs w:val="21"/>
        </w:rPr>
        <w:t xml:space="preserve">　</w:t>
      </w:r>
    </w:p>
    <w:p w14:paraId="393352DD" w14:textId="77777777" w:rsidR="00296669" w:rsidRDefault="003D7B67" w:rsidP="00296669">
      <w:pPr>
        <w:pStyle w:val="ab"/>
        <w:spacing w:line="276" w:lineRule="auto"/>
        <w:ind w:leftChars="0" w:left="990" w:firstLineChars="100" w:firstLine="210"/>
        <w:rPr>
          <w:rFonts w:eastAsiaTheme="minorHAnsi" w:cs="Times New Roman"/>
          <w:szCs w:val="21"/>
        </w:rPr>
      </w:pPr>
      <w:r w:rsidRPr="00296669">
        <w:rPr>
          <w:rFonts w:eastAsiaTheme="minorHAnsi" w:cs="Times New Roman" w:hint="eastAsia"/>
          <w:szCs w:val="21"/>
        </w:rPr>
        <w:t>活かして生徒が独自にプログラミングを用いた制作活動）ができる学習カリキュラム及びク</w:t>
      </w:r>
    </w:p>
    <w:p w14:paraId="11C0861E" w14:textId="687059D6" w:rsidR="003D7B67" w:rsidRPr="003D7B67" w:rsidRDefault="003D7B67" w:rsidP="00296669">
      <w:pPr>
        <w:pStyle w:val="ab"/>
        <w:spacing w:line="276" w:lineRule="auto"/>
        <w:ind w:leftChars="0" w:left="990" w:firstLineChars="100" w:firstLine="210"/>
        <w:rPr>
          <w:rFonts w:eastAsiaTheme="minorHAnsi" w:cs="Times New Roman"/>
          <w:szCs w:val="21"/>
        </w:rPr>
      </w:pPr>
      <w:r w:rsidRPr="00296669">
        <w:rPr>
          <w:rFonts w:eastAsiaTheme="minorHAnsi" w:cs="Times New Roman" w:hint="eastAsia"/>
          <w:szCs w:val="21"/>
        </w:rPr>
        <w:t>ラウド</w:t>
      </w:r>
      <w:r>
        <w:rPr>
          <w:rFonts w:eastAsiaTheme="minorHAnsi" w:cs="Times New Roman" w:hint="eastAsia"/>
          <w:szCs w:val="21"/>
        </w:rPr>
        <w:t>上の開発環境を有すること</w:t>
      </w:r>
    </w:p>
    <w:p w14:paraId="1DF90BC8" w14:textId="77777777" w:rsidR="00296669" w:rsidRDefault="003D7B67" w:rsidP="00296669">
      <w:pPr>
        <w:pStyle w:val="ab"/>
        <w:numPr>
          <w:ilvl w:val="1"/>
          <w:numId w:val="3"/>
        </w:numPr>
        <w:spacing w:line="276" w:lineRule="auto"/>
        <w:ind w:leftChars="0"/>
        <w:rPr>
          <w:rFonts w:eastAsiaTheme="minorHAnsi" w:cs="Times New Roman"/>
          <w:szCs w:val="21"/>
        </w:rPr>
      </w:pPr>
      <w:r w:rsidRPr="00296669">
        <w:rPr>
          <w:rFonts w:eastAsiaTheme="minorHAnsi" w:cs="Times New Roman" w:hint="eastAsia"/>
          <w:szCs w:val="21"/>
        </w:rPr>
        <w:t xml:space="preserve">　技術科だけでなく、他の教科でも教科横断的な学習や探究的な学習に位置づけて活用できる</w:t>
      </w:r>
    </w:p>
    <w:p w14:paraId="2CC2FA59" w14:textId="5716BA61" w:rsidR="003D7B67" w:rsidRPr="00296669" w:rsidRDefault="003D7B67" w:rsidP="00296669">
      <w:pPr>
        <w:pStyle w:val="ab"/>
        <w:spacing w:line="276" w:lineRule="auto"/>
        <w:ind w:leftChars="0" w:left="990" w:firstLineChars="100" w:firstLine="210"/>
        <w:rPr>
          <w:rFonts w:eastAsiaTheme="minorHAnsi" w:cs="Times New Roman"/>
          <w:szCs w:val="21"/>
        </w:rPr>
      </w:pPr>
      <w:r w:rsidRPr="00296669">
        <w:rPr>
          <w:rFonts w:eastAsiaTheme="minorHAnsi" w:cs="Times New Roman" w:hint="eastAsia"/>
          <w:szCs w:val="21"/>
        </w:rPr>
        <w:t>内容であること</w:t>
      </w:r>
    </w:p>
    <w:p w14:paraId="45BC305B" w14:textId="77777777" w:rsidR="00296669" w:rsidRDefault="003D7B67" w:rsidP="00296669">
      <w:pPr>
        <w:pStyle w:val="ab"/>
        <w:numPr>
          <w:ilvl w:val="1"/>
          <w:numId w:val="3"/>
        </w:numPr>
        <w:spacing w:line="276" w:lineRule="auto"/>
        <w:ind w:leftChars="0"/>
        <w:rPr>
          <w:rFonts w:eastAsiaTheme="minorHAnsi" w:cs="Times New Roman"/>
          <w:szCs w:val="21"/>
        </w:rPr>
      </w:pPr>
      <w:r w:rsidRPr="00296669">
        <w:rPr>
          <w:rFonts w:eastAsiaTheme="minorHAnsi" w:cs="Times New Roman" w:hint="eastAsia"/>
          <w:szCs w:val="21"/>
        </w:rPr>
        <w:t xml:space="preserve">　外部機器（ロボット等）の接続を必要とせず、インターネットブラウザで完結する学習形態</w:t>
      </w:r>
    </w:p>
    <w:p w14:paraId="5076EB26" w14:textId="5F8DE613" w:rsidR="003D7B67" w:rsidRPr="00296669" w:rsidRDefault="003D7B67" w:rsidP="00296669">
      <w:pPr>
        <w:pStyle w:val="ab"/>
        <w:spacing w:line="276" w:lineRule="auto"/>
        <w:ind w:leftChars="0" w:left="990" w:firstLineChars="100" w:firstLine="210"/>
        <w:rPr>
          <w:rFonts w:eastAsiaTheme="minorHAnsi" w:cs="Times New Roman"/>
          <w:szCs w:val="21"/>
        </w:rPr>
      </w:pPr>
      <w:r w:rsidRPr="00296669">
        <w:rPr>
          <w:rFonts w:eastAsiaTheme="minorHAnsi" w:cs="Times New Roman" w:hint="eastAsia"/>
          <w:szCs w:val="21"/>
        </w:rPr>
        <w:t>であり、ネットワーク環境があればどこでも利用できること</w:t>
      </w:r>
    </w:p>
    <w:p w14:paraId="16AA1B37" w14:textId="77777777" w:rsidR="00D83624" w:rsidRDefault="0078550B" w:rsidP="00296669">
      <w:pPr>
        <w:pStyle w:val="ab"/>
        <w:numPr>
          <w:ilvl w:val="1"/>
          <w:numId w:val="3"/>
        </w:numPr>
        <w:spacing w:line="276" w:lineRule="auto"/>
        <w:ind w:leftChars="0"/>
        <w:rPr>
          <w:rFonts w:eastAsiaTheme="minorHAnsi"/>
          <w:color w:val="000000" w:themeColor="text1"/>
          <w:szCs w:val="21"/>
        </w:rPr>
      </w:pPr>
      <w:r w:rsidRPr="00296669">
        <w:rPr>
          <w:rFonts w:eastAsiaTheme="minorHAnsi" w:cs="Times New Roman" w:hint="eastAsia"/>
          <w:szCs w:val="21"/>
        </w:rPr>
        <w:t xml:space="preserve">　</w:t>
      </w:r>
      <w:r w:rsidR="00D83624">
        <w:rPr>
          <w:rFonts w:eastAsiaTheme="minorHAnsi" w:cs="Times New Roman" w:hint="eastAsia"/>
          <w:szCs w:val="21"/>
        </w:rPr>
        <w:t>教材を使用することで</w:t>
      </w:r>
      <w:r w:rsidRPr="00296669">
        <w:rPr>
          <w:rFonts w:eastAsiaTheme="minorHAnsi" w:hint="eastAsia"/>
          <w:color w:val="000000" w:themeColor="text1"/>
          <w:szCs w:val="21"/>
        </w:rPr>
        <w:t>郷土愛の向上など地域への意識が向上した具体</w:t>
      </w:r>
      <w:r w:rsidR="00D83624">
        <w:rPr>
          <w:rFonts w:eastAsiaTheme="minorHAnsi" w:hint="eastAsia"/>
          <w:color w:val="000000" w:themeColor="text1"/>
          <w:szCs w:val="21"/>
        </w:rPr>
        <w:t>的な事例</w:t>
      </w:r>
      <w:r w:rsidRPr="00296669">
        <w:rPr>
          <w:rFonts w:eastAsiaTheme="minorHAnsi" w:hint="eastAsia"/>
          <w:color w:val="000000" w:themeColor="text1"/>
          <w:szCs w:val="21"/>
        </w:rPr>
        <w:t>があ</w:t>
      </w:r>
      <w:r w:rsidR="00D83624">
        <w:rPr>
          <w:rFonts w:eastAsiaTheme="minorHAnsi" w:hint="eastAsia"/>
          <w:color w:val="000000" w:themeColor="text1"/>
          <w:szCs w:val="21"/>
        </w:rPr>
        <w:t>ること</w:t>
      </w:r>
    </w:p>
    <w:p w14:paraId="00FB9248" w14:textId="16E0D8F1" w:rsidR="00B11689" w:rsidRPr="00296669" w:rsidRDefault="00D83624" w:rsidP="00D83624">
      <w:pPr>
        <w:pStyle w:val="ab"/>
        <w:spacing w:line="276" w:lineRule="auto"/>
        <w:ind w:leftChars="0" w:left="990" w:firstLineChars="100" w:firstLine="210"/>
        <w:rPr>
          <w:rFonts w:eastAsiaTheme="minorHAnsi"/>
          <w:color w:val="000000" w:themeColor="text1"/>
          <w:szCs w:val="21"/>
        </w:rPr>
      </w:pPr>
      <w:r>
        <w:rPr>
          <w:rFonts w:eastAsiaTheme="minorHAnsi" w:hint="eastAsia"/>
          <w:color w:val="000000" w:themeColor="text1"/>
          <w:szCs w:val="21"/>
        </w:rPr>
        <w:t>が</w:t>
      </w:r>
      <w:r w:rsidR="0078550B" w:rsidRPr="00296669">
        <w:rPr>
          <w:rFonts w:eastAsiaTheme="minorHAnsi" w:hint="eastAsia"/>
          <w:color w:val="000000" w:themeColor="text1"/>
          <w:szCs w:val="21"/>
        </w:rPr>
        <w:t>望ましい。</w:t>
      </w:r>
    </w:p>
    <w:p w14:paraId="5BD2AC31" w14:textId="77777777" w:rsidR="00D773AC" w:rsidRPr="00296669" w:rsidRDefault="00D773AC" w:rsidP="0002153E">
      <w:pPr>
        <w:rPr>
          <w:rFonts w:eastAsiaTheme="minorHAnsi"/>
          <w:color w:val="000000" w:themeColor="text1"/>
          <w:szCs w:val="21"/>
        </w:rPr>
      </w:pPr>
    </w:p>
    <w:p w14:paraId="32260AF0" w14:textId="4D84A7BD" w:rsidR="0002153E" w:rsidRPr="004F5527" w:rsidRDefault="0002153E" w:rsidP="004857EE">
      <w:pPr>
        <w:ind w:firstLineChars="100" w:firstLine="210"/>
        <w:rPr>
          <w:rFonts w:eastAsiaTheme="minorHAnsi"/>
          <w:color w:val="000000" w:themeColor="text1"/>
          <w:szCs w:val="21"/>
        </w:rPr>
      </w:pPr>
      <w:r>
        <w:rPr>
          <w:rFonts w:eastAsiaTheme="minorHAnsi" w:hint="eastAsia"/>
          <w:color w:val="000000" w:themeColor="text1"/>
          <w:szCs w:val="21"/>
        </w:rPr>
        <w:t>（２）</w:t>
      </w:r>
      <w:r w:rsidR="0078550B">
        <w:rPr>
          <w:rFonts w:eastAsiaTheme="minorHAnsi" w:hint="eastAsia"/>
          <w:color w:val="000000" w:themeColor="text1"/>
          <w:szCs w:val="21"/>
        </w:rPr>
        <w:t>ネットワーク</w:t>
      </w:r>
      <w:r>
        <w:rPr>
          <w:rFonts w:eastAsiaTheme="minorHAnsi" w:hint="eastAsia"/>
          <w:color w:val="000000" w:themeColor="text1"/>
          <w:szCs w:val="21"/>
        </w:rPr>
        <w:t>要件</w:t>
      </w:r>
    </w:p>
    <w:p w14:paraId="43106B35" w14:textId="49ECFE58" w:rsidR="0002153E" w:rsidRPr="00E52110" w:rsidRDefault="00AD2D4A" w:rsidP="00C21D58">
      <w:pPr>
        <w:ind w:leftChars="350" w:left="735" w:firstLineChars="100" w:firstLine="210"/>
        <w:rPr>
          <w:rFonts w:eastAsiaTheme="minorHAnsi"/>
          <w:szCs w:val="21"/>
        </w:rPr>
      </w:pPr>
      <w:r>
        <w:rPr>
          <w:rFonts w:eastAsiaTheme="minorHAnsi" w:hint="eastAsia"/>
          <w:szCs w:val="21"/>
        </w:rPr>
        <w:t>端末として</w:t>
      </w:r>
      <w:r w:rsidR="0002153E" w:rsidRPr="00667ED1">
        <w:rPr>
          <w:rFonts w:eastAsiaTheme="minorHAnsi"/>
          <w:szCs w:val="21"/>
        </w:rPr>
        <w:t>Chromebookを活用した普通教室での授業で使用することを主目的として想定している。</w:t>
      </w:r>
      <w:r w:rsidR="0002153E" w:rsidRPr="00E52110">
        <w:rPr>
          <w:rFonts w:eastAsiaTheme="minorHAnsi"/>
          <w:szCs w:val="21"/>
        </w:rPr>
        <w:t>ただし、普通教室の授業では、教職員用端末（WindowsOS）で使用する</w:t>
      </w:r>
      <w:r>
        <w:rPr>
          <w:rFonts w:eastAsiaTheme="minorHAnsi" w:hint="eastAsia"/>
          <w:szCs w:val="21"/>
        </w:rPr>
        <w:t>ことも想定されるため</w:t>
      </w:r>
      <w:r w:rsidR="0002153E" w:rsidRPr="00E52110">
        <w:rPr>
          <w:rFonts w:eastAsiaTheme="minorHAnsi"/>
          <w:szCs w:val="21"/>
        </w:rPr>
        <w:t>、ChromeOS、WindowsOSに対応するシステムであること。</w:t>
      </w:r>
    </w:p>
    <w:p w14:paraId="5A387445" w14:textId="18AECB8E" w:rsidR="0002153E" w:rsidRDefault="0002153E" w:rsidP="00C21D58">
      <w:pPr>
        <w:ind w:leftChars="350" w:left="735" w:firstLineChars="100" w:firstLine="210"/>
        <w:rPr>
          <w:rFonts w:eastAsiaTheme="minorHAnsi"/>
          <w:color w:val="000000" w:themeColor="text1"/>
          <w:szCs w:val="21"/>
        </w:rPr>
      </w:pPr>
      <w:r w:rsidRPr="00E52110">
        <w:rPr>
          <w:rFonts w:eastAsiaTheme="minorHAnsi" w:hint="eastAsia"/>
          <w:color w:val="000000" w:themeColor="text1"/>
          <w:szCs w:val="21"/>
        </w:rPr>
        <w:t>本市のネットワーク環境は</w:t>
      </w:r>
      <w:r w:rsidR="008B2145" w:rsidRPr="00E52110">
        <w:rPr>
          <w:rFonts w:eastAsiaTheme="minorHAnsi" w:hint="eastAsia"/>
          <w:color w:val="000000" w:themeColor="text1"/>
          <w:szCs w:val="21"/>
        </w:rPr>
        <w:t>，</w:t>
      </w:r>
      <w:r w:rsidRPr="00E52110">
        <w:rPr>
          <w:rFonts w:eastAsiaTheme="minorHAnsi" w:hint="eastAsia"/>
          <w:color w:val="000000" w:themeColor="text1"/>
          <w:szCs w:val="21"/>
        </w:rPr>
        <w:t>各学校から</w:t>
      </w:r>
      <w:r w:rsidR="008B2145" w:rsidRPr="00E52110">
        <w:rPr>
          <w:rFonts w:eastAsiaTheme="minorHAnsi" w:hint="eastAsia"/>
          <w:color w:val="000000" w:themeColor="text1"/>
          <w:szCs w:val="21"/>
        </w:rPr>
        <w:t>インターネットブレイクアウトによって</w:t>
      </w:r>
      <w:r w:rsidRPr="00E52110">
        <w:rPr>
          <w:rFonts w:eastAsiaTheme="minorHAnsi" w:hint="eastAsia"/>
          <w:color w:val="000000" w:themeColor="text1"/>
          <w:szCs w:val="21"/>
        </w:rPr>
        <w:t>１Ｇベストエ</w:t>
      </w:r>
      <w:r w:rsidRPr="00E52110">
        <w:rPr>
          <w:rFonts w:eastAsiaTheme="minorHAnsi" w:hint="eastAsia"/>
          <w:color w:val="000000" w:themeColor="text1"/>
          <w:szCs w:val="21"/>
        </w:rPr>
        <w:lastRenderedPageBreak/>
        <w:t>フォート線</w:t>
      </w:r>
      <w:r w:rsidR="008B2145" w:rsidRPr="00E52110">
        <w:rPr>
          <w:rFonts w:eastAsiaTheme="minorHAnsi" w:hint="eastAsia"/>
          <w:color w:val="000000" w:themeColor="text1"/>
          <w:szCs w:val="21"/>
        </w:rPr>
        <w:t>で外部と接続している</w:t>
      </w:r>
      <w:r w:rsidRPr="00E52110">
        <w:rPr>
          <w:rFonts w:eastAsiaTheme="minorHAnsi" w:hint="eastAsia"/>
          <w:color w:val="000000" w:themeColor="text1"/>
          <w:szCs w:val="21"/>
        </w:rPr>
        <w:t>。このようなネットワーク環境で</w:t>
      </w:r>
      <w:r w:rsidR="00AC7A8A" w:rsidRPr="00E52110">
        <w:rPr>
          <w:rFonts w:eastAsiaTheme="minorHAnsi" w:hint="eastAsia"/>
          <w:color w:val="000000" w:themeColor="text1"/>
          <w:szCs w:val="21"/>
        </w:rPr>
        <w:t>円滑に稼働する</w:t>
      </w:r>
      <w:r w:rsidR="00AD2D4A">
        <w:rPr>
          <w:rFonts w:eastAsiaTheme="minorHAnsi" w:hint="eastAsia"/>
          <w:color w:val="000000" w:themeColor="text1"/>
          <w:szCs w:val="21"/>
        </w:rPr>
        <w:t>教材</w:t>
      </w:r>
      <w:r w:rsidRPr="00E52110">
        <w:rPr>
          <w:rFonts w:eastAsiaTheme="minorHAnsi" w:hint="eastAsia"/>
          <w:color w:val="000000" w:themeColor="text1"/>
          <w:szCs w:val="21"/>
        </w:rPr>
        <w:t>を提案すること。</w:t>
      </w:r>
    </w:p>
    <w:p w14:paraId="04C3C0BC" w14:textId="77777777" w:rsidR="00C21D58" w:rsidRPr="00E52110" w:rsidRDefault="00C21D58" w:rsidP="00C21D58">
      <w:pPr>
        <w:ind w:leftChars="350" w:left="735" w:firstLineChars="100" w:firstLine="210"/>
        <w:rPr>
          <w:rFonts w:eastAsiaTheme="minorHAnsi"/>
          <w:color w:val="000000" w:themeColor="text1"/>
          <w:szCs w:val="21"/>
        </w:rPr>
      </w:pPr>
    </w:p>
    <w:p w14:paraId="71858007" w14:textId="4AD63848" w:rsidR="00AE022E" w:rsidRDefault="0078550B" w:rsidP="004857EE">
      <w:pPr>
        <w:ind w:firstLineChars="100" w:firstLine="210"/>
        <w:rPr>
          <w:rFonts w:eastAsiaTheme="minorHAnsi"/>
          <w:szCs w:val="21"/>
        </w:rPr>
      </w:pPr>
      <w:r>
        <w:rPr>
          <w:rFonts w:eastAsiaTheme="minorHAnsi" w:hint="eastAsia"/>
          <w:szCs w:val="21"/>
        </w:rPr>
        <w:t>（３）教材について</w:t>
      </w:r>
    </w:p>
    <w:p w14:paraId="54E397C1" w14:textId="4E653B1C" w:rsidR="00296669" w:rsidRDefault="00C21D58" w:rsidP="0078550B">
      <w:pPr>
        <w:pStyle w:val="ab"/>
        <w:numPr>
          <w:ilvl w:val="0"/>
          <w:numId w:val="4"/>
        </w:numPr>
        <w:ind w:leftChars="0"/>
        <w:rPr>
          <w:rFonts w:eastAsiaTheme="minorHAnsi"/>
          <w:szCs w:val="21"/>
        </w:rPr>
      </w:pPr>
      <w:r>
        <w:rPr>
          <w:rFonts w:eastAsiaTheme="minorHAnsi" w:hint="eastAsia"/>
          <w:szCs w:val="21"/>
        </w:rPr>
        <w:t>生徒1人に1アカウントを付与し、個別に学習を進められること</w:t>
      </w:r>
    </w:p>
    <w:p w14:paraId="3805C3A7" w14:textId="77777777" w:rsidR="00296669" w:rsidRDefault="00296669" w:rsidP="0078550B">
      <w:pPr>
        <w:pStyle w:val="ab"/>
        <w:numPr>
          <w:ilvl w:val="0"/>
          <w:numId w:val="4"/>
        </w:numPr>
        <w:ind w:leftChars="0"/>
        <w:rPr>
          <w:rFonts w:eastAsiaTheme="minorHAnsi"/>
          <w:szCs w:val="21"/>
        </w:rPr>
      </w:pPr>
      <w:r>
        <w:rPr>
          <w:rFonts w:eastAsiaTheme="minorHAnsi" w:hint="eastAsia"/>
          <w:szCs w:val="21"/>
        </w:rPr>
        <w:t>教材内に学習を進めるために解説等があり、生徒自身が自発的・自立的に学習を行うことができること</w:t>
      </w:r>
    </w:p>
    <w:p w14:paraId="3DA92955" w14:textId="3644AC72" w:rsidR="00296669" w:rsidRDefault="00296669" w:rsidP="0078550B">
      <w:pPr>
        <w:pStyle w:val="ab"/>
        <w:numPr>
          <w:ilvl w:val="0"/>
          <w:numId w:val="4"/>
        </w:numPr>
        <w:ind w:leftChars="0"/>
        <w:rPr>
          <w:rFonts w:eastAsiaTheme="minorHAnsi"/>
          <w:szCs w:val="21"/>
        </w:rPr>
      </w:pPr>
      <w:r>
        <w:rPr>
          <w:rFonts w:eastAsiaTheme="minorHAnsi" w:hint="eastAsia"/>
          <w:szCs w:val="21"/>
        </w:rPr>
        <w:t>学んだ内容について復習や確認ができるドリル等によって生徒自身が理解度の確認をできること</w:t>
      </w:r>
    </w:p>
    <w:p w14:paraId="039854B4" w14:textId="6C0B4BC7" w:rsidR="00296669" w:rsidRDefault="00296669" w:rsidP="0078550B">
      <w:pPr>
        <w:pStyle w:val="ab"/>
        <w:numPr>
          <w:ilvl w:val="0"/>
          <w:numId w:val="4"/>
        </w:numPr>
        <w:ind w:leftChars="0"/>
        <w:rPr>
          <w:rFonts w:eastAsiaTheme="minorHAnsi"/>
          <w:szCs w:val="21"/>
        </w:rPr>
      </w:pPr>
      <w:r>
        <w:rPr>
          <w:rFonts w:eastAsiaTheme="minorHAnsi" w:hint="eastAsia"/>
          <w:szCs w:val="21"/>
        </w:rPr>
        <w:t>基礎的なスキルを段階的に学べるとともに、発展的な内容も学習できる教材があること</w:t>
      </w:r>
    </w:p>
    <w:p w14:paraId="0866FD1E" w14:textId="6263F076" w:rsidR="00296669" w:rsidRDefault="00C21D58" w:rsidP="00C21D58">
      <w:pPr>
        <w:ind w:left="630"/>
        <w:rPr>
          <w:rFonts w:eastAsiaTheme="minorHAnsi"/>
          <w:szCs w:val="21"/>
        </w:rPr>
      </w:pPr>
      <w:r>
        <w:rPr>
          <w:rFonts w:eastAsiaTheme="minorHAnsi" w:hint="eastAsia"/>
          <w:szCs w:val="21"/>
        </w:rPr>
        <w:t>⑤　シングルサインオンに対応していること</w:t>
      </w:r>
    </w:p>
    <w:p w14:paraId="2F0CCA04" w14:textId="77777777" w:rsidR="00C21D58" w:rsidRPr="00C21D58" w:rsidRDefault="00C21D58" w:rsidP="00C21D58">
      <w:pPr>
        <w:ind w:left="630"/>
        <w:rPr>
          <w:rFonts w:eastAsiaTheme="minorHAnsi"/>
          <w:szCs w:val="21"/>
        </w:rPr>
      </w:pPr>
    </w:p>
    <w:p w14:paraId="5C9DCF70" w14:textId="4714D6D5" w:rsidR="000B7B11" w:rsidRPr="00A63258" w:rsidRDefault="00CE1045" w:rsidP="004857EE">
      <w:pPr>
        <w:ind w:leftChars="100" w:left="210"/>
        <w:rPr>
          <w:rFonts w:eastAsiaTheme="minorHAnsi"/>
          <w:szCs w:val="21"/>
        </w:rPr>
      </w:pPr>
      <w:r w:rsidRPr="00E52110">
        <w:rPr>
          <w:rFonts w:eastAsiaTheme="minorHAnsi" w:hint="eastAsia"/>
          <w:szCs w:val="21"/>
        </w:rPr>
        <w:t>（</w:t>
      </w:r>
      <w:r w:rsidR="00296669">
        <w:rPr>
          <w:rFonts w:eastAsiaTheme="minorHAnsi" w:hint="eastAsia"/>
          <w:szCs w:val="21"/>
        </w:rPr>
        <w:t>４</w:t>
      </w:r>
      <w:r w:rsidRPr="00E52110">
        <w:rPr>
          <w:rFonts w:eastAsiaTheme="minorHAnsi" w:hint="eastAsia"/>
          <w:szCs w:val="21"/>
        </w:rPr>
        <w:t>）</w:t>
      </w:r>
      <w:r w:rsidR="00296669">
        <w:rPr>
          <w:rFonts w:eastAsiaTheme="minorHAnsi" w:hint="eastAsia"/>
          <w:szCs w:val="21"/>
        </w:rPr>
        <w:t>教員向け</w:t>
      </w:r>
      <w:r w:rsidR="000B7B11" w:rsidRPr="00A63258">
        <w:rPr>
          <w:rFonts w:eastAsiaTheme="minorHAnsi" w:hint="eastAsia"/>
          <w:szCs w:val="21"/>
        </w:rPr>
        <w:t>サポートについて</w:t>
      </w:r>
    </w:p>
    <w:p w14:paraId="219C98D9" w14:textId="77777777" w:rsidR="00296669" w:rsidRDefault="00296669" w:rsidP="00296669">
      <w:pPr>
        <w:pStyle w:val="ab"/>
        <w:numPr>
          <w:ilvl w:val="0"/>
          <w:numId w:val="5"/>
        </w:numPr>
        <w:ind w:leftChars="0"/>
        <w:rPr>
          <w:rFonts w:eastAsiaTheme="minorHAnsi"/>
          <w:szCs w:val="21"/>
        </w:rPr>
      </w:pPr>
      <w:r>
        <w:rPr>
          <w:rFonts w:eastAsiaTheme="minorHAnsi" w:hint="eastAsia"/>
          <w:szCs w:val="21"/>
        </w:rPr>
        <w:t>指導案や授業用スライドなどを教員が編集可能な状態で提供すること</w:t>
      </w:r>
    </w:p>
    <w:p w14:paraId="1ECF3790" w14:textId="5A607467" w:rsidR="001974B0" w:rsidRDefault="00296669" w:rsidP="00296669">
      <w:pPr>
        <w:pStyle w:val="ab"/>
        <w:numPr>
          <w:ilvl w:val="0"/>
          <w:numId w:val="5"/>
        </w:numPr>
        <w:ind w:leftChars="0"/>
        <w:rPr>
          <w:rFonts w:eastAsiaTheme="minorHAnsi"/>
          <w:szCs w:val="21"/>
        </w:rPr>
      </w:pPr>
      <w:r>
        <w:rPr>
          <w:rFonts w:eastAsiaTheme="minorHAnsi" w:hint="eastAsia"/>
          <w:szCs w:val="21"/>
        </w:rPr>
        <w:t>導</w:t>
      </w:r>
      <w:r w:rsidR="001974B0" w:rsidRPr="00296669">
        <w:rPr>
          <w:rFonts w:eastAsiaTheme="minorHAnsi" w:hint="eastAsia"/>
          <w:szCs w:val="21"/>
        </w:rPr>
        <w:t>入に際し、</w:t>
      </w:r>
      <w:r w:rsidR="000B7B11" w:rsidRPr="00296669">
        <w:rPr>
          <w:rFonts w:eastAsiaTheme="minorHAnsi" w:hint="eastAsia"/>
          <w:szCs w:val="21"/>
        </w:rPr>
        <w:t>操作</w:t>
      </w:r>
      <w:r w:rsidR="001974B0" w:rsidRPr="00296669">
        <w:rPr>
          <w:rFonts w:eastAsiaTheme="minorHAnsi" w:hint="eastAsia"/>
          <w:szCs w:val="21"/>
        </w:rPr>
        <w:t>について丁寧な説明を行うこと。また、導入後にも、操作及びシステムの問い合わせ窓口（メールまたは電話）があること。</w:t>
      </w:r>
    </w:p>
    <w:p w14:paraId="415E8250" w14:textId="5D3E44C3" w:rsidR="00296669" w:rsidRDefault="00296669" w:rsidP="00296669">
      <w:pPr>
        <w:pStyle w:val="ab"/>
        <w:numPr>
          <w:ilvl w:val="0"/>
          <w:numId w:val="5"/>
        </w:numPr>
        <w:ind w:leftChars="0"/>
        <w:rPr>
          <w:rFonts w:eastAsiaTheme="minorHAnsi"/>
          <w:szCs w:val="21"/>
        </w:rPr>
      </w:pPr>
      <w:r>
        <w:rPr>
          <w:rFonts w:eastAsiaTheme="minorHAnsi" w:hint="eastAsia"/>
          <w:szCs w:val="21"/>
        </w:rPr>
        <w:t>授業内容や進め方に関する相談にも対応すること</w:t>
      </w:r>
    </w:p>
    <w:p w14:paraId="38E0E5ED" w14:textId="7F37F9E0" w:rsidR="004857EE" w:rsidRDefault="004857EE" w:rsidP="00296669">
      <w:pPr>
        <w:pStyle w:val="ab"/>
        <w:numPr>
          <w:ilvl w:val="0"/>
          <w:numId w:val="5"/>
        </w:numPr>
        <w:ind w:leftChars="0"/>
        <w:rPr>
          <w:rFonts w:eastAsiaTheme="minorHAnsi"/>
          <w:szCs w:val="21"/>
        </w:rPr>
      </w:pPr>
      <w:r>
        <w:rPr>
          <w:rFonts w:eastAsiaTheme="minorHAnsi" w:hint="eastAsia"/>
          <w:szCs w:val="21"/>
        </w:rPr>
        <w:t>教員が参加できる研修・講習の機会があること</w:t>
      </w:r>
    </w:p>
    <w:p w14:paraId="217A12B8" w14:textId="269D89BD" w:rsidR="004857EE" w:rsidRDefault="004857EE" w:rsidP="00296669">
      <w:pPr>
        <w:pStyle w:val="ab"/>
        <w:numPr>
          <w:ilvl w:val="0"/>
          <w:numId w:val="5"/>
        </w:numPr>
        <w:ind w:leftChars="0"/>
        <w:rPr>
          <w:rFonts w:eastAsiaTheme="minorHAnsi"/>
          <w:szCs w:val="21"/>
        </w:rPr>
      </w:pPr>
      <w:r>
        <w:rPr>
          <w:rFonts w:eastAsiaTheme="minorHAnsi" w:hint="eastAsia"/>
          <w:szCs w:val="21"/>
        </w:rPr>
        <w:t>学校からの要望に応じて、操作研修等（オンラインでも可能）を1回以上開催すること</w:t>
      </w:r>
    </w:p>
    <w:p w14:paraId="4612D63A" w14:textId="14BC414A" w:rsidR="0052242E" w:rsidRDefault="0052242E" w:rsidP="00CC17B0">
      <w:pPr>
        <w:ind w:leftChars="100" w:left="210"/>
        <w:rPr>
          <w:rFonts w:eastAsiaTheme="minorHAnsi"/>
          <w:szCs w:val="21"/>
        </w:rPr>
      </w:pPr>
    </w:p>
    <w:p w14:paraId="3E5677A0" w14:textId="703D969A" w:rsidR="00B7207A" w:rsidRPr="00CE1045" w:rsidRDefault="00B7207A" w:rsidP="00AE022E">
      <w:pPr>
        <w:spacing w:line="276" w:lineRule="auto"/>
        <w:ind w:firstLineChars="1750" w:firstLine="3675"/>
        <w:rPr>
          <w:rFonts w:ascii="ＭＳ ゴシック" w:eastAsia="ＭＳ ゴシック" w:hAnsi="ＭＳ ゴシック"/>
          <w:szCs w:val="21"/>
        </w:rPr>
      </w:pPr>
      <w:r w:rsidRPr="00A63258">
        <w:rPr>
          <w:rFonts w:eastAsiaTheme="minorHAnsi" w:cs="Times New Roman" w:hint="eastAsia"/>
          <w:szCs w:val="21"/>
        </w:rPr>
        <w:t xml:space="preserve">      </w:t>
      </w:r>
      <w:r w:rsidR="0052242E">
        <w:rPr>
          <w:rFonts w:eastAsiaTheme="minorHAnsi" w:cs="Times New Roman" w:hint="eastAsia"/>
          <w:szCs w:val="21"/>
        </w:rPr>
        <w:t xml:space="preserve">　　　　　　　　　　　　　　　　　　　　</w:t>
      </w:r>
      <w:r w:rsidR="00323436">
        <w:rPr>
          <w:rFonts w:eastAsiaTheme="minorHAnsi" w:cs="Times New Roman" w:hint="eastAsia"/>
          <w:szCs w:val="21"/>
        </w:rPr>
        <w:t xml:space="preserve"> </w:t>
      </w:r>
      <w:r w:rsidRPr="00A63258">
        <w:rPr>
          <w:rFonts w:eastAsiaTheme="minorHAnsi" w:cs="Times New Roman" w:hint="eastAsia"/>
          <w:szCs w:val="21"/>
        </w:rPr>
        <w:t>以　上</w:t>
      </w:r>
    </w:p>
    <w:sectPr w:rsidR="00B7207A" w:rsidRPr="00CE1045" w:rsidSect="00667ED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48A66" w14:textId="77777777" w:rsidR="00813865" w:rsidRDefault="00813865" w:rsidP="001E48B9">
      <w:r>
        <w:separator/>
      </w:r>
    </w:p>
  </w:endnote>
  <w:endnote w:type="continuationSeparator" w:id="0">
    <w:p w14:paraId="43870BAF" w14:textId="77777777" w:rsidR="00813865" w:rsidRDefault="00813865" w:rsidP="001E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43811" w14:textId="77777777" w:rsidR="00813865" w:rsidRDefault="00813865" w:rsidP="001E48B9">
      <w:r>
        <w:separator/>
      </w:r>
    </w:p>
  </w:footnote>
  <w:footnote w:type="continuationSeparator" w:id="0">
    <w:p w14:paraId="5B1D0B90" w14:textId="77777777" w:rsidR="00813865" w:rsidRDefault="00813865" w:rsidP="001E4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1BC"/>
    <w:multiLevelType w:val="hybridMultilevel"/>
    <w:tmpl w:val="D0667D6C"/>
    <w:lvl w:ilvl="0" w:tplc="68D4F1AE">
      <w:start w:val="1"/>
      <w:numFmt w:val="decimalFullWidth"/>
      <w:lvlText w:val="（%1）"/>
      <w:lvlJc w:val="left"/>
      <w:pPr>
        <w:ind w:left="930" w:hanging="720"/>
      </w:pPr>
      <w:rPr>
        <w:rFonts w:hint="default"/>
      </w:rPr>
    </w:lvl>
    <w:lvl w:ilvl="1" w:tplc="EF262B4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035EEB"/>
    <w:multiLevelType w:val="hybridMultilevel"/>
    <w:tmpl w:val="2F74EE32"/>
    <w:lvl w:ilvl="0" w:tplc="23560E3A">
      <w:start w:val="1"/>
      <w:numFmt w:val="decimalFullWidth"/>
      <w:lvlText w:val="（%1）"/>
      <w:lvlJc w:val="left"/>
      <w:pPr>
        <w:ind w:left="1213" w:hanging="72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2" w15:restartNumberingAfterBreak="0">
    <w:nsid w:val="2D3D46F0"/>
    <w:multiLevelType w:val="hybridMultilevel"/>
    <w:tmpl w:val="585AE6A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2BC6040"/>
    <w:multiLevelType w:val="hybridMultilevel"/>
    <w:tmpl w:val="F672037C"/>
    <w:lvl w:ilvl="0" w:tplc="6E122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2A085C"/>
    <w:multiLevelType w:val="hybridMultilevel"/>
    <w:tmpl w:val="D68E8D0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C3"/>
    <w:rsid w:val="00011B43"/>
    <w:rsid w:val="0002153E"/>
    <w:rsid w:val="00034185"/>
    <w:rsid w:val="00072D7C"/>
    <w:rsid w:val="00075C68"/>
    <w:rsid w:val="000B7B11"/>
    <w:rsid w:val="000C06FD"/>
    <w:rsid w:val="000C2FF7"/>
    <w:rsid w:val="000D4308"/>
    <w:rsid w:val="0011285B"/>
    <w:rsid w:val="00151D15"/>
    <w:rsid w:val="0017115E"/>
    <w:rsid w:val="00190649"/>
    <w:rsid w:val="001974B0"/>
    <w:rsid w:val="001E48B9"/>
    <w:rsid w:val="001F1DC3"/>
    <w:rsid w:val="00241E87"/>
    <w:rsid w:val="00254EE9"/>
    <w:rsid w:val="002673AA"/>
    <w:rsid w:val="00296669"/>
    <w:rsid w:val="002D43B9"/>
    <w:rsid w:val="00304258"/>
    <w:rsid w:val="00323436"/>
    <w:rsid w:val="00337F05"/>
    <w:rsid w:val="00350694"/>
    <w:rsid w:val="003C1E75"/>
    <w:rsid w:val="003C7EAD"/>
    <w:rsid w:val="003D7B67"/>
    <w:rsid w:val="00407463"/>
    <w:rsid w:val="00417F40"/>
    <w:rsid w:val="00430F2C"/>
    <w:rsid w:val="0046418B"/>
    <w:rsid w:val="004857EE"/>
    <w:rsid w:val="004868CB"/>
    <w:rsid w:val="004A4BCD"/>
    <w:rsid w:val="004F5527"/>
    <w:rsid w:val="0052242E"/>
    <w:rsid w:val="005A31FD"/>
    <w:rsid w:val="005D5B96"/>
    <w:rsid w:val="005E389D"/>
    <w:rsid w:val="006064A2"/>
    <w:rsid w:val="00624C7E"/>
    <w:rsid w:val="00637812"/>
    <w:rsid w:val="00652503"/>
    <w:rsid w:val="00667714"/>
    <w:rsid w:val="00667ED1"/>
    <w:rsid w:val="006A1202"/>
    <w:rsid w:val="00735910"/>
    <w:rsid w:val="0078550B"/>
    <w:rsid w:val="007A41FD"/>
    <w:rsid w:val="007C3149"/>
    <w:rsid w:val="00813865"/>
    <w:rsid w:val="00814180"/>
    <w:rsid w:val="00887F55"/>
    <w:rsid w:val="00895A7B"/>
    <w:rsid w:val="008B2145"/>
    <w:rsid w:val="008D6095"/>
    <w:rsid w:val="009256A9"/>
    <w:rsid w:val="009633FC"/>
    <w:rsid w:val="00971FE7"/>
    <w:rsid w:val="009B25C3"/>
    <w:rsid w:val="009B6F39"/>
    <w:rsid w:val="00A02A56"/>
    <w:rsid w:val="00A609C6"/>
    <w:rsid w:val="00A63258"/>
    <w:rsid w:val="00A90568"/>
    <w:rsid w:val="00AA138E"/>
    <w:rsid w:val="00AC1CB6"/>
    <w:rsid w:val="00AC77E8"/>
    <w:rsid w:val="00AC7A8A"/>
    <w:rsid w:val="00AD2D4A"/>
    <w:rsid w:val="00AD67EA"/>
    <w:rsid w:val="00AE022E"/>
    <w:rsid w:val="00B11689"/>
    <w:rsid w:val="00B2714F"/>
    <w:rsid w:val="00B575AB"/>
    <w:rsid w:val="00B70836"/>
    <w:rsid w:val="00B7207A"/>
    <w:rsid w:val="00BA25FF"/>
    <w:rsid w:val="00BE3126"/>
    <w:rsid w:val="00BE42E7"/>
    <w:rsid w:val="00BF72D0"/>
    <w:rsid w:val="00C05968"/>
    <w:rsid w:val="00C21D58"/>
    <w:rsid w:val="00C2756C"/>
    <w:rsid w:val="00C81E82"/>
    <w:rsid w:val="00CC17B0"/>
    <w:rsid w:val="00CC353A"/>
    <w:rsid w:val="00CD41ED"/>
    <w:rsid w:val="00CE1045"/>
    <w:rsid w:val="00D07DA5"/>
    <w:rsid w:val="00D117EF"/>
    <w:rsid w:val="00D53EEE"/>
    <w:rsid w:val="00D54E58"/>
    <w:rsid w:val="00D773AC"/>
    <w:rsid w:val="00D83624"/>
    <w:rsid w:val="00DE24A0"/>
    <w:rsid w:val="00DE5974"/>
    <w:rsid w:val="00E52110"/>
    <w:rsid w:val="00E93D23"/>
    <w:rsid w:val="00E96E38"/>
    <w:rsid w:val="00EA0974"/>
    <w:rsid w:val="00F147A3"/>
    <w:rsid w:val="00F60F5A"/>
    <w:rsid w:val="00FD4E15"/>
    <w:rsid w:val="00FD69FC"/>
    <w:rsid w:val="00FF3D39"/>
    <w:rsid w:val="00FF7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3E2DBC"/>
  <w15:chartTrackingRefBased/>
  <w15:docId w15:val="{BEBCBCE7-D62A-40E8-8782-650F51E0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B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1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41ED"/>
    <w:rPr>
      <w:rFonts w:asciiTheme="majorHAnsi" w:eastAsiaTheme="majorEastAsia" w:hAnsiTheme="majorHAnsi" w:cstheme="majorBidi"/>
      <w:sz w:val="18"/>
      <w:szCs w:val="18"/>
    </w:rPr>
  </w:style>
  <w:style w:type="paragraph" w:styleId="a5">
    <w:name w:val="header"/>
    <w:basedOn w:val="a"/>
    <w:link w:val="a6"/>
    <w:uiPriority w:val="99"/>
    <w:unhideWhenUsed/>
    <w:rsid w:val="001E48B9"/>
    <w:pPr>
      <w:tabs>
        <w:tab w:val="center" w:pos="4252"/>
        <w:tab w:val="right" w:pos="8504"/>
      </w:tabs>
      <w:snapToGrid w:val="0"/>
    </w:pPr>
  </w:style>
  <w:style w:type="character" w:customStyle="1" w:styleId="a6">
    <w:name w:val="ヘッダー (文字)"/>
    <w:basedOn w:val="a0"/>
    <w:link w:val="a5"/>
    <w:uiPriority w:val="99"/>
    <w:rsid w:val="001E48B9"/>
  </w:style>
  <w:style w:type="paragraph" w:styleId="a7">
    <w:name w:val="footer"/>
    <w:basedOn w:val="a"/>
    <w:link w:val="a8"/>
    <w:uiPriority w:val="99"/>
    <w:unhideWhenUsed/>
    <w:rsid w:val="001E48B9"/>
    <w:pPr>
      <w:tabs>
        <w:tab w:val="center" w:pos="4252"/>
        <w:tab w:val="right" w:pos="8504"/>
      </w:tabs>
      <w:snapToGrid w:val="0"/>
    </w:pPr>
  </w:style>
  <w:style w:type="character" w:customStyle="1" w:styleId="a8">
    <w:name w:val="フッター (文字)"/>
    <w:basedOn w:val="a0"/>
    <w:link w:val="a7"/>
    <w:uiPriority w:val="99"/>
    <w:rsid w:val="001E48B9"/>
  </w:style>
  <w:style w:type="paragraph" w:styleId="a9">
    <w:name w:val="Closing"/>
    <w:basedOn w:val="a"/>
    <w:link w:val="aa"/>
    <w:uiPriority w:val="99"/>
    <w:unhideWhenUsed/>
    <w:rsid w:val="00B7207A"/>
    <w:pPr>
      <w:jc w:val="right"/>
    </w:pPr>
    <w:rPr>
      <w:sz w:val="20"/>
      <w:szCs w:val="20"/>
    </w:rPr>
  </w:style>
  <w:style w:type="character" w:customStyle="1" w:styleId="aa">
    <w:name w:val="結語 (文字)"/>
    <w:basedOn w:val="a0"/>
    <w:link w:val="a9"/>
    <w:uiPriority w:val="99"/>
    <w:rsid w:val="00B7207A"/>
    <w:rPr>
      <w:sz w:val="20"/>
      <w:szCs w:val="20"/>
    </w:rPr>
  </w:style>
  <w:style w:type="paragraph" w:customStyle="1" w:styleId="Default">
    <w:name w:val="Default"/>
    <w:rsid w:val="00B7207A"/>
    <w:pPr>
      <w:widowControl w:val="0"/>
      <w:autoSpaceDE w:val="0"/>
      <w:autoSpaceDN w:val="0"/>
      <w:adjustRightInd w:val="0"/>
    </w:pPr>
    <w:rPr>
      <w:rFonts w:ascii="ＭＳ 明朝" w:eastAsia="ＭＳ 明朝" w:cs="ＭＳ 明朝"/>
      <w:color w:val="000000"/>
      <w:kern w:val="0"/>
      <w:sz w:val="24"/>
      <w:szCs w:val="24"/>
    </w:rPr>
  </w:style>
  <w:style w:type="paragraph" w:styleId="ab">
    <w:name w:val="List Paragraph"/>
    <w:basedOn w:val="a"/>
    <w:uiPriority w:val="34"/>
    <w:qFormat/>
    <w:rsid w:val="00BE3126"/>
    <w:pPr>
      <w:ind w:leftChars="400" w:left="840"/>
    </w:pPr>
  </w:style>
  <w:style w:type="table" w:styleId="ac">
    <w:name w:val="Table Grid"/>
    <w:basedOn w:val="a1"/>
    <w:uiPriority w:val="39"/>
    <w:rsid w:val="00D11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3D7B67"/>
  </w:style>
  <w:style w:type="character" w:customStyle="1" w:styleId="ae">
    <w:name w:val="日付 (文字)"/>
    <w:basedOn w:val="a0"/>
    <w:link w:val="ad"/>
    <w:uiPriority w:val="99"/>
    <w:semiHidden/>
    <w:rsid w:val="003D7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96AF1-9535-45D3-90DD-72F15E9F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7</cp:revision>
  <cp:lastPrinted>2021-12-27T01:55:00Z</cp:lastPrinted>
  <dcterms:created xsi:type="dcterms:W3CDTF">2023-07-04T05:33:00Z</dcterms:created>
  <dcterms:modified xsi:type="dcterms:W3CDTF">2023-07-12T08:31:00Z</dcterms:modified>
</cp:coreProperties>
</file>