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AFA5" w14:textId="77777777" w:rsidR="00544A96" w:rsidRDefault="00544A96" w:rsidP="00544A96">
      <w:pPr>
        <w:spacing w:line="3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2350F6C2" w14:textId="7D0A37ED" w:rsidR="00437493" w:rsidRDefault="00B31877" w:rsidP="00544A96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「もったいない！あまがさき </w:t>
      </w:r>
      <w:r w:rsidR="00AA3AB2">
        <w:rPr>
          <w:rFonts w:ascii="メイリオ" w:eastAsia="メイリオ" w:hAnsi="メイリオ" w:hint="eastAsia"/>
          <w:sz w:val="24"/>
          <w:szCs w:val="24"/>
        </w:rPr>
        <w:t>推進店」</w:t>
      </w:r>
      <w:r w:rsidR="009C0CC8" w:rsidRPr="009C0CC8">
        <w:rPr>
          <w:rFonts w:ascii="メイリオ" w:eastAsia="メイリオ" w:hAnsi="メイリオ" w:hint="eastAsia"/>
          <w:sz w:val="24"/>
          <w:szCs w:val="24"/>
        </w:rPr>
        <w:t>認定</w:t>
      </w:r>
      <w:r>
        <w:rPr>
          <w:rFonts w:ascii="メイリオ" w:eastAsia="メイリオ" w:hAnsi="メイリオ" w:hint="eastAsia"/>
          <w:sz w:val="24"/>
          <w:szCs w:val="24"/>
        </w:rPr>
        <w:t>内容変更届</w:t>
      </w:r>
    </w:p>
    <w:p w14:paraId="030236AC" w14:textId="7183646D" w:rsidR="00553A98" w:rsidRDefault="00553A98" w:rsidP="00553A98">
      <w:pPr>
        <w:spacing w:line="300" w:lineRule="exact"/>
        <w:jc w:val="center"/>
        <w:rPr>
          <w:rFonts w:ascii="メイリオ" w:eastAsia="メイリオ" w:hAnsi="メイリオ"/>
          <w:sz w:val="12"/>
          <w:szCs w:val="24"/>
        </w:rPr>
      </w:pPr>
    </w:p>
    <w:p w14:paraId="58B0909F" w14:textId="77777777" w:rsidR="00544A96" w:rsidRDefault="00544A96" w:rsidP="00553A98">
      <w:pPr>
        <w:spacing w:line="300" w:lineRule="exact"/>
        <w:jc w:val="center"/>
        <w:rPr>
          <w:rFonts w:ascii="メイリオ" w:eastAsia="メイリオ" w:hAnsi="メイリオ"/>
          <w:sz w:val="12"/>
          <w:szCs w:val="24"/>
        </w:rPr>
      </w:pPr>
    </w:p>
    <w:p w14:paraId="741727D9" w14:textId="26EA94BF" w:rsidR="00437493" w:rsidRPr="00553A98" w:rsidRDefault="00437493" w:rsidP="00553A9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553A98">
        <w:rPr>
          <w:rFonts w:ascii="メイリオ" w:eastAsia="メイリオ" w:hAnsi="メイリオ" w:hint="eastAsia"/>
          <w:sz w:val="22"/>
        </w:rPr>
        <w:t>令和　　年　　月　　日</w:t>
      </w:r>
    </w:p>
    <w:p w14:paraId="37609297" w14:textId="0EE37149" w:rsidR="00437493" w:rsidRPr="00553A98" w:rsidRDefault="00437493" w:rsidP="00553A98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553A98">
        <w:rPr>
          <w:rFonts w:ascii="メイリオ" w:eastAsia="メイリオ" w:hAnsi="メイリオ" w:hint="eastAsia"/>
          <w:sz w:val="22"/>
        </w:rPr>
        <w:t>尼　崎　市　長　あて</w:t>
      </w:r>
    </w:p>
    <w:p w14:paraId="0EE46DEB" w14:textId="28F379E3" w:rsidR="00437493" w:rsidRDefault="00437493" w:rsidP="00553A98">
      <w:pPr>
        <w:spacing w:line="300" w:lineRule="exact"/>
        <w:jc w:val="right"/>
        <w:rPr>
          <w:rFonts w:ascii="メイリオ" w:eastAsia="メイリオ" w:hAnsi="メイリオ"/>
          <w:sz w:val="22"/>
        </w:rPr>
      </w:pPr>
    </w:p>
    <w:p w14:paraId="1F97C299" w14:textId="77777777" w:rsidR="00544A96" w:rsidRDefault="00544A96" w:rsidP="00553A98">
      <w:pPr>
        <w:spacing w:line="300" w:lineRule="exact"/>
        <w:jc w:val="right"/>
        <w:rPr>
          <w:rFonts w:ascii="メイリオ" w:eastAsia="メイリオ" w:hAnsi="メイリオ"/>
          <w:sz w:val="22"/>
        </w:rPr>
      </w:pPr>
    </w:p>
    <w:p w14:paraId="1A777D2B" w14:textId="77777777" w:rsidR="00544A96" w:rsidRPr="00553A98" w:rsidRDefault="00544A96" w:rsidP="00553A98">
      <w:pPr>
        <w:spacing w:line="300" w:lineRule="exact"/>
        <w:jc w:val="right"/>
        <w:rPr>
          <w:rFonts w:ascii="メイリオ" w:eastAsia="メイリオ" w:hAnsi="メイリオ"/>
          <w:sz w:val="22"/>
        </w:rPr>
      </w:pPr>
    </w:p>
    <w:p w14:paraId="6C5999A6" w14:textId="281E0498" w:rsidR="00437493" w:rsidRPr="00553A98" w:rsidRDefault="00437493" w:rsidP="00553A98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553A98">
        <w:rPr>
          <w:rFonts w:ascii="メイリオ" w:eastAsia="メイリオ" w:hAnsi="メイリオ" w:hint="eastAsia"/>
          <w:sz w:val="22"/>
        </w:rPr>
        <w:t xml:space="preserve">「もったいない！あまがさき </w:t>
      </w:r>
      <w:r w:rsidR="00C24E13" w:rsidRPr="00553A98">
        <w:rPr>
          <w:rFonts w:ascii="メイリオ" w:eastAsia="メイリオ" w:hAnsi="メイリオ" w:hint="eastAsia"/>
          <w:sz w:val="22"/>
        </w:rPr>
        <w:t>推進</w:t>
      </w:r>
      <w:r w:rsidR="00AA3AB2">
        <w:rPr>
          <w:rFonts w:ascii="メイリオ" w:eastAsia="メイリオ" w:hAnsi="メイリオ" w:hint="eastAsia"/>
          <w:sz w:val="22"/>
        </w:rPr>
        <w:t>店」の</w:t>
      </w:r>
      <w:r w:rsidR="009C0CC8" w:rsidRPr="009C0CC8">
        <w:rPr>
          <w:rFonts w:ascii="メイリオ" w:eastAsia="メイリオ" w:hAnsi="メイリオ" w:hint="eastAsia"/>
          <w:sz w:val="22"/>
        </w:rPr>
        <w:t>認定</w:t>
      </w:r>
      <w:r w:rsidRPr="00553A98">
        <w:rPr>
          <w:rFonts w:ascii="メイリオ" w:eastAsia="メイリオ" w:hAnsi="メイリオ" w:hint="eastAsia"/>
          <w:sz w:val="22"/>
        </w:rPr>
        <w:t>内容について、以下のとおり変更がありましたので届け出ます。</w:t>
      </w:r>
    </w:p>
    <w:p w14:paraId="0260E501" w14:textId="5D27B65B" w:rsidR="00544A96" w:rsidRPr="00553A98" w:rsidRDefault="00544A96" w:rsidP="00437493">
      <w:pPr>
        <w:spacing w:line="280" w:lineRule="exact"/>
        <w:jc w:val="left"/>
        <w:rPr>
          <w:rFonts w:ascii="メイリオ" w:eastAsia="メイリオ" w:hAnsi="メイリオ"/>
          <w:sz w:val="22"/>
        </w:rPr>
      </w:pPr>
    </w:p>
    <w:p w14:paraId="7465A582" w14:textId="5C8D816C" w:rsidR="00437493" w:rsidRPr="00544A96" w:rsidRDefault="00553A98" w:rsidP="00544A96">
      <w:pPr>
        <w:pStyle w:val="af2"/>
        <w:numPr>
          <w:ilvl w:val="0"/>
          <w:numId w:val="5"/>
        </w:numPr>
        <w:spacing w:line="300" w:lineRule="exact"/>
        <w:ind w:leftChars="0" w:left="578" w:hanging="357"/>
        <w:jc w:val="left"/>
        <w:rPr>
          <w:rFonts w:ascii="メイリオ" w:eastAsia="メイリオ" w:hAnsi="メイリオ"/>
        </w:rPr>
      </w:pPr>
      <w:r w:rsidRPr="00544A96">
        <w:rPr>
          <w:rFonts w:ascii="メイリオ" w:eastAsia="メイリオ" w:hAnsi="メイリオ" w:hint="eastAsia"/>
        </w:rPr>
        <w:t>変更のあった事項のみご記入ください。</w:t>
      </w:r>
    </w:p>
    <w:tbl>
      <w:tblPr>
        <w:tblStyle w:val="aa"/>
        <w:tblW w:w="11199" w:type="dxa"/>
        <w:tblInd w:w="-5" w:type="dxa"/>
        <w:tblLook w:val="04A0" w:firstRow="1" w:lastRow="0" w:firstColumn="1" w:lastColumn="0" w:noHBand="0" w:noVBand="1"/>
      </w:tblPr>
      <w:tblGrid>
        <w:gridCol w:w="2452"/>
        <w:gridCol w:w="1362"/>
        <w:gridCol w:w="581"/>
        <w:gridCol w:w="849"/>
        <w:gridCol w:w="1408"/>
        <w:gridCol w:w="10"/>
        <w:gridCol w:w="1417"/>
        <w:gridCol w:w="3120"/>
      </w:tblGrid>
      <w:tr w:rsidR="00990625" w14:paraId="010E5755" w14:textId="77777777" w:rsidTr="009C0CC8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7265ABD1" w14:textId="1623ABEC" w:rsidR="004A063C" w:rsidRPr="004A063C" w:rsidRDefault="004A063C" w:rsidP="004A063C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店舗等名</w:t>
            </w:r>
          </w:p>
        </w:tc>
        <w:tc>
          <w:tcPr>
            <w:tcW w:w="8747" w:type="dxa"/>
            <w:gridSpan w:val="7"/>
          </w:tcPr>
          <w:p w14:paraId="417D5ABA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6D1EF480" w14:textId="77777777" w:rsidTr="009C0CC8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1E390F7A" w14:textId="77777777" w:rsidR="00990625" w:rsidRPr="00F71FF9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71FF9">
              <w:rPr>
                <w:rFonts w:ascii="メイリオ" w:eastAsia="メイリオ" w:hAnsi="メイリオ" w:hint="eastAsia"/>
                <w:sz w:val="20"/>
                <w:szCs w:val="20"/>
              </w:rPr>
              <w:t>代表者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F71FF9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（店長名等）</w:t>
            </w:r>
          </w:p>
        </w:tc>
        <w:tc>
          <w:tcPr>
            <w:tcW w:w="4200" w:type="dxa"/>
            <w:gridSpan w:val="4"/>
          </w:tcPr>
          <w:p w14:paraId="0E138C9F" w14:textId="77777777" w:rsidR="00990625" w:rsidRPr="00D7198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E7E6E6" w:themeFill="background2"/>
          </w:tcPr>
          <w:p w14:paraId="1F0671D0" w14:textId="19A4EF95" w:rsidR="00990625" w:rsidRPr="00743370" w:rsidRDefault="00990625" w:rsidP="00743370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43370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20" w:type="dxa"/>
          </w:tcPr>
          <w:p w14:paraId="554903AD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50631F24" w14:textId="77777777" w:rsidTr="009C0CC8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5796C331" w14:textId="77777777" w:rsidR="00990625" w:rsidRPr="009B3AE2" w:rsidRDefault="00990625" w:rsidP="00C55436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店舗等</w:t>
            </w:r>
            <w:r w:rsidRPr="009B3AE2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1943" w:type="dxa"/>
            <w:gridSpan w:val="2"/>
            <w:tcBorders>
              <w:right w:val="nil"/>
            </w:tcBorders>
          </w:tcPr>
          <w:p w14:paraId="4DCB0FD5" w14:textId="74131F5B" w:rsidR="00990625" w:rsidRPr="004535CC" w:rsidRDefault="00990625" w:rsidP="00C55436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  <w:r w:rsidR="004E412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―　　　</w:t>
            </w:r>
          </w:p>
        </w:tc>
        <w:tc>
          <w:tcPr>
            <w:tcW w:w="6804" w:type="dxa"/>
            <w:gridSpan w:val="5"/>
            <w:tcBorders>
              <w:left w:val="nil"/>
            </w:tcBorders>
          </w:tcPr>
          <w:p w14:paraId="022B40D7" w14:textId="77777777" w:rsidR="00990625" w:rsidRPr="004535CC" w:rsidRDefault="00990625" w:rsidP="00C55436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尼崎市</w:t>
            </w:r>
          </w:p>
        </w:tc>
      </w:tr>
      <w:tr w:rsidR="00990625" w14:paraId="29EEF426" w14:textId="77777777" w:rsidTr="009C0CC8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05AE9A46" w14:textId="77777777" w:rsidR="00990625" w:rsidRPr="009B3AE2" w:rsidRDefault="00990625" w:rsidP="00C55436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B3AE2">
              <w:rPr>
                <w:rFonts w:ascii="メイリオ" w:eastAsia="メイリオ" w:hAnsi="メイリオ" w:hint="eastAsia"/>
                <w:sz w:val="20"/>
                <w:szCs w:val="20"/>
              </w:rPr>
              <w:t>ＨＰアドレス</w:t>
            </w:r>
          </w:p>
        </w:tc>
        <w:tc>
          <w:tcPr>
            <w:tcW w:w="8747" w:type="dxa"/>
            <w:gridSpan w:val="7"/>
          </w:tcPr>
          <w:p w14:paraId="16613305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4FD7DCE7" w14:textId="77777777" w:rsidTr="009C0CC8">
        <w:trPr>
          <w:trHeight w:val="397"/>
        </w:trPr>
        <w:tc>
          <w:tcPr>
            <w:tcW w:w="2452" w:type="dxa"/>
            <w:vMerge w:val="restart"/>
            <w:shd w:val="clear" w:color="auto" w:fill="E7E6E6" w:themeFill="background2"/>
            <w:vAlign w:val="center"/>
          </w:tcPr>
          <w:p w14:paraId="4F192B86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担当者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3A785BB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2848" w:type="dxa"/>
            <w:gridSpan w:val="4"/>
          </w:tcPr>
          <w:p w14:paraId="1CC20671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A7DD6AB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20" w:type="dxa"/>
          </w:tcPr>
          <w:p w14:paraId="28A1521D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1252A219" w14:textId="77777777" w:rsidTr="009C0CC8">
        <w:trPr>
          <w:trHeight w:val="397"/>
        </w:trPr>
        <w:tc>
          <w:tcPr>
            <w:tcW w:w="2452" w:type="dxa"/>
            <w:vMerge/>
            <w:shd w:val="clear" w:color="auto" w:fill="E7E6E6" w:themeFill="background2"/>
          </w:tcPr>
          <w:p w14:paraId="274276DE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BD6DA2C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3D4E">
              <w:rPr>
                <w:rFonts w:ascii="メイリオ" w:eastAsia="メイリオ" w:hAnsi="メイリオ" w:hint="eastAsia"/>
                <w:sz w:val="16"/>
                <w:szCs w:val="20"/>
              </w:rPr>
              <w:t>メールアドレス</w:t>
            </w:r>
          </w:p>
        </w:tc>
        <w:tc>
          <w:tcPr>
            <w:tcW w:w="7385" w:type="dxa"/>
            <w:gridSpan w:val="6"/>
            <w:tcBorders>
              <w:right w:val="single" w:sz="4" w:space="0" w:color="auto"/>
            </w:tcBorders>
          </w:tcPr>
          <w:p w14:paraId="3C7C9450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24CD6CC0" w14:textId="77777777" w:rsidTr="009C0CC8">
        <w:tc>
          <w:tcPr>
            <w:tcW w:w="11199" w:type="dxa"/>
            <w:gridSpan w:val="8"/>
            <w:tcBorders>
              <w:bottom w:val="dotted" w:sz="4" w:space="0" w:color="auto"/>
            </w:tcBorders>
            <w:shd w:val="clear" w:color="auto" w:fill="E7E6E6" w:themeFill="background2"/>
          </w:tcPr>
          <w:p w14:paraId="0721552E" w14:textId="77777777" w:rsidR="00990625" w:rsidRPr="009B3AE2" w:rsidRDefault="00990625" w:rsidP="00C55436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9B3AE2">
              <w:rPr>
                <w:rFonts w:ascii="メイリオ" w:eastAsia="メイリオ" w:hAnsi="メイリオ" w:hint="eastAsia"/>
                <w:sz w:val="20"/>
                <w:szCs w:val="20"/>
              </w:rPr>
              <w:t>下記の該当するジャンルに</w:t>
            </w:r>
            <w:r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✔をつけてください。</w:t>
            </w:r>
            <w:r w:rsidRPr="009B3AE2"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（複数選択可）</w:t>
            </w:r>
          </w:p>
        </w:tc>
      </w:tr>
      <w:tr w:rsidR="00990625" w14:paraId="46C879B6" w14:textId="77777777" w:rsidTr="009C0CC8">
        <w:tc>
          <w:tcPr>
            <w:tcW w:w="11199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17D21B01" w14:textId="77777777" w:rsidR="003919D7" w:rsidRDefault="00990625" w:rsidP="00C55436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□居酒屋・バー　　□一般食堂・レストラン　　□和食　　□洋食　　□イタリアン　　□フレンチ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</w:t>
            </w: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 xml:space="preserve">□中華料理　　□寿司　　</w:t>
            </w:r>
          </w:p>
          <w:p w14:paraId="77D1CD93" w14:textId="026C825F" w:rsidR="00990625" w:rsidRPr="00E43B90" w:rsidRDefault="00990625" w:rsidP="00C55436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□ラーメン　　□そば・うどん　　□焼肉・韓国料理　　□ホテル・旅館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</w:t>
            </w: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□カフェ・パン・スイーツ　　□スーパーマーケット　　□コンビニエンスストア　　□学校　　□従業員用食堂　　□弁当・惣菜販売　　□その他（　　　　　　　　　　）</w:t>
            </w:r>
          </w:p>
        </w:tc>
      </w:tr>
      <w:tr w:rsidR="00990625" w14:paraId="498DC781" w14:textId="77777777" w:rsidTr="009C0CC8">
        <w:trPr>
          <w:trHeight w:val="405"/>
        </w:trPr>
        <w:tc>
          <w:tcPr>
            <w:tcW w:w="11199" w:type="dxa"/>
            <w:gridSpan w:val="8"/>
            <w:tcBorders>
              <w:bottom w:val="dotted" w:sz="4" w:space="0" w:color="auto"/>
            </w:tcBorders>
            <w:shd w:val="clear" w:color="auto" w:fill="E7E6E6" w:themeFill="background2"/>
          </w:tcPr>
          <w:p w14:paraId="13F217F5" w14:textId="77777777" w:rsidR="00990625" w:rsidRPr="009B3AE2" w:rsidRDefault="00990625" w:rsidP="00C55436">
            <w:pPr>
              <w:pStyle w:val="af2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取組項目（該当する全ての取組に✔をつけてください。複数回答可）</w:t>
            </w:r>
          </w:p>
        </w:tc>
      </w:tr>
      <w:tr w:rsidR="00990625" w:rsidRPr="00EA6318" w14:paraId="69A7A47A" w14:textId="77777777" w:rsidTr="009C0CC8">
        <w:trPr>
          <w:trHeight w:val="235"/>
        </w:trPr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F2B6DDD" w14:textId="77777777" w:rsidR="00990625" w:rsidRPr="00EA6318" w:rsidRDefault="00990625" w:rsidP="00C55436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6318">
              <w:rPr>
                <w:rFonts w:ascii="メイリオ" w:eastAsia="メイリオ" w:hAnsi="メイリオ" w:hint="eastAsia"/>
                <w:sz w:val="20"/>
                <w:szCs w:val="20"/>
              </w:rPr>
              <w:t>食品ロス削減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0229480" w14:textId="77777777" w:rsidR="00990625" w:rsidRPr="00EA6318" w:rsidRDefault="00990625" w:rsidP="00C55436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6318">
              <w:rPr>
                <w:rFonts w:ascii="メイリオ" w:eastAsia="メイリオ" w:hAnsi="メイリオ" w:hint="eastAsia"/>
                <w:sz w:val="20"/>
                <w:szCs w:val="20"/>
              </w:rPr>
              <w:t>プラスチックごみ削減</w:t>
            </w:r>
          </w:p>
        </w:tc>
      </w:tr>
      <w:tr w:rsidR="00990625" w:rsidRPr="00EA6318" w14:paraId="64967007" w14:textId="77777777" w:rsidTr="009C0CC8">
        <w:tc>
          <w:tcPr>
            <w:tcW w:w="5244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5DBC14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24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1.料理提供量の調整</w:t>
            </w:r>
          </w:p>
          <w:p w14:paraId="2A052A5A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2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.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宴会等における食べ残し削減に向けた啓発活動の実施</w:t>
            </w:r>
          </w:p>
          <w:p w14:paraId="2336856E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3.食べきれなかった料理の持ち帰りに対応</w:t>
            </w:r>
          </w:p>
          <w:p w14:paraId="7DA9926B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4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.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料理を食べきった方への特典付与</w:t>
            </w:r>
          </w:p>
          <w:p w14:paraId="6D62FB52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A6318">
              <w:rPr>
                <w:rFonts w:ascii="メイリオ" w:eastAsia="メイリオ" w:hAnsi="メイリオ"/>
                <w:sz w:val="18"/>
                <w:szCs w:val="24"/>
              </w:rPr>
              <w:t>5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.調理時に食材を使い切る工夫</w:t>
            </w:r>
          </w:p>
          <w:p w14:paraId="09505AB9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6.内容や量が分かりやすいメニューの作成</w:t>
            </w:r>
          </w:p>
          <w:p w14:paraId="6AB52E44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7.食品ロス削減に関するアプリ等を利用した取組</w:t>
            </w:r>
          </w:p>
          <w:p w14:paraId="43BCD659" w14:textId="4092922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8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.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フードドライブの実施やフードバンク等の支援</w:t>
            </w:r>
          </w:p>
          <w:p w14:paraId="3E77E089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9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.</w:t>
            </w:r>
            <w:r w:rsidRPr="00EA6318">
              <w:rPr>
                <w:rFonts w:ascii="メイリオ" w:eastAsia="メイリオ" w:hAnsi="メイリオ" w:hint="eastAsia"/>
                <w:sz w:val="18"/>
                <w:szCs w:val="18"/>
              </w:rPr>
              <w:t>商慣習等の見直しによる食品ロス発生の防止</w:t>
            </w:r>
          </w:p>
          <w:p w14:paraId="17EDB732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1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0.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在庫管理や発注数等の精度向上</w:t>
            </w:r>
          </w:p>
          <w:p w14:paraId="1599C153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1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1.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賞味期限・消費期限が間近な商品の値引き販売の促進</w:t>
            </w:r>
          </w:p>
          <w:p w14:paraId="469A3D8E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/>
                <w:sz w:val="18"/>
                <w:szCs w:val="24"/>
              </w:rPr>
              <w:t>12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.量り売りや小分け売りの実施</w:t>
            </w:r>
          </w:p>
          <w:p w14:paraId="26385777" w14:textId="10A1869A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13.社員や来店者</w:t>
            </w:r>
            <w:r w:rsidR="009C0CC8" w:rsidRPr="00EA6318">
              <w:rPr>
                <w:rFonts w:ascii="メイリオ" w:eastAsia="メイリオ" w:hAnsi="メイリオ" w:hint="eastAsia"/>
                <w:sz w:val="18"/>
                <w:szCs w:val="24"/>
              </w:rPr>
              <w:t>等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への食品ロスに関する啓発や情報発信</w:t>
            </w:r>
          </w:p>
          <w:p w14:paraId="5A8032C4" w14:textId="77777777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EA631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9559E6" wp14:editId="77A68C51">
                      <wp:simplePos x="0" y="0"/>
                      <wp:positionH relativeFrom="column">
                        <wp:posOffset>855346</wp:posOffset>
                      </wp:positionH>
                      <wp:positionV relativeFrom="paragraph">
                        <wp:posOffset>27940</wp:posOffset>
                      </wp:positionV>
                      <wp:extent cx="2190750" cy="3905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AF9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7.35pt;margin-top:2.2pt;width:172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1</w:t>
            </w:r>
            <w:r w:rsidRPr="00EA6318">
              <w:rPr>
                <w:rFonts w:ascii="メイリオ" w:eastAsia="メイリオ" w:hAnsi="メイリオ"/>
                <w:sz w:val="18"/>
                <w:szCs w:val="24"/>
              </w:rPr>
              <w:t>4</w:t>
            </w:r>
            <w:r w:rsidRPr="00EA6318">
              <w:rPr>
                <w:rFonts w:ascii="メイリオ" w:eastAsia="メイリオ" w:hAnsi="メイリオ" w:hint="eastAsia"/>
                <w:sz w:val="18"/>
                <w:szCs w:val="24"/>
              </w:rPr>
              <w:t>.その他</w:t>
            </w:r>
          </w:p>
          <w:p w14:paraId="03286E6F" w14:textId="77777777" w:rsidR="00990625" w:rsidRPr="00EA6318" w:rsidRDefault="00990625" w:rsidP="00C55436">
            <w:pPr>
              <w:spacing w:line="320" w:lineRule="exact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215B03" w14:textId="74780A09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.プラスチック使用製品（スプーン等）の有償化や廃止</w:t>
            </w:r>
          </w:p>
          <w:p w14:paraId="37AD4EE5" w14:textId="2240C659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b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.プラスチック使用製品（スプーン等）を提供する際の意思確認や受け取らない消費者へのポイント付与</w:t>
            </w:r>
          </w:p>
          <w:p w14:paraId="0EB878A4" w14:textId="6F6BF158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プラスチック製容器・包装の簡素化</w:t>
            </w:r>
          </w:p>
          <w:p w14:paraId="55F8F010" w14:textId="5C71E30F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d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プラスチック製</w:t>
            </w:r>
            <w:r w:rsidR="000E3C44" w:rsidRPr="00EA6318">
              <w:rPr>
                <w:rFonts w:ascii="メイリオ" w:eastAsia="メイリオ" w:hAnsi="メイリオ" w:hint="eastAsia"/>
                <w:sz w:val="18"/>
                <w:szCs w:val="18"/>
              </w:rPr>
              <w:t>容器の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詰め替え製品の使用</w:t>
            </w:r>
          </w:p>
          <w:p w14:paraId="4A1E7067" w14:textId="0CAEC122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マイバッグ・マイボトルの使用促進</w:t>
            </w:r>
          </w:p>
          <w:p w14:paraId="0CCAEA0D" w14:textId="3A95F311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f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再生材やバイオマスプラスチック等の代替品の使用</w:t>
            </w:r>
          </w:p>
          <w:p w14:paraId="5F81A4E6" w14:textId="1633D6A6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.再生材やバイオマスプラスチック等の代替品の製造・販売</w:t>
            </w:r>
          </w:p>
          <w:p w14:paraId="0BA003E5" w14:textId="6470F9FD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h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.プラスチック使用製品の軽量化</w:t>
            </w:r>
          </w:p>
          <w:p w14:paraId="14C210BB" w14:textId="123495C2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i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.長期間使用できるプラスチック使用製品の製造</w:t>
            </w:r>
          </w:p>
          <w:p w14:paraId="740893AC" w14:textId="11EBED85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j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2C48F5" w:rsidRPr="00EA6318">
              <w:rPr>
                <w:rFonts w:ascii="メイリオ" w:eastAsia="メイリオ" w:hAnsi="メイリオ" w:hint="eastAsia"/>
                <w:sz w:val="18"/>
                <w:szCs w:val="18"/>
              </w:rPr>
              <w:t>食品トレイ等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の店頭回収</w:t>
            </w:r>
          </w:p>
          <w:p w14:paraId="0816211A" w14:textId="7F9B746F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k</w:t>
            </w:r>
            <w:r w:rsidR="00990625" w:rsidRPr="00EA6318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プラスチックハンガーや緩衝材等のリユース・リサイクル</w:t>
            </w:r>
          </w:p>
          <w:p w14:paraId="5400A069" w14:textId="37CDD777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l</w:t>
            </w:r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.自ら製造・販売したプラスチック使用製品の自主回収</w:t>
            </w:r>
          </w:p>
          <w:p w14:paraId="3716BE4D" w14:textId="60D17132" w:rsidR="00990625" w:rsidRPr="00EA6318" w:rsidRDefault="00990625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EA631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61EF5E" wp14:editId="0728D16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238125</wp:posOffset>
                      </wp:positionV>
                      <wp:extent cx="2495550" cy="3524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C6205" id="大かっこ 11" o:spid="_x0000_s1026" type="#_x0000_t185" style="position:absolute;left:0;text-align:left;margin-left:72.65pt;margin-top:18.75pt;width:196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0749F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Pr="00EA6318">
              <w:rPr>
                <w:rFonts w:ascii="メイリオ" w:eastAsia="メイリオ" w:hAnsi="メイリオ" w:hint="eastAsia"/>
                <w:sz w:val="18"/>
                <w:szCs w:val="18"/>
              </w:rPr>
              <w:t>.社員や来店者</w:t>
            </w:r>
            <w:r w:rsidR="009C0CC8" w:rsidRPr="00EA6318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  <w:r w:rsidRPr="00EA6318">
              <w:rPr>
                <w:rFonts w:ascii="メイリオ" w:eastAsia="メイリオ" w:hAnsi="メイリオ" w:hint="eastAsia"/>
                <w:sz w:val="18"/>
                <w:szCs w:val="18"/>
              </w:rPr>
              <w:t>へのプラスチックごみに関する啓発や情報発信</w:t>
            </w:r>
          </w:p>
          <w:p w14:paraId="7E8F67DC" w14:textId="660E647F" w:rsidR="00990625" w:rsidRPr="00EA6318" w:rsidRDefault="0050749F" w:rsidP="00C55436">
            <w:pPr>
              <w:pStyle w:val="af2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bookmarkStart w:id="0" w:name="_GoBack"/>
            <w:bookmarkEnd w:id="0"/>
            <w:r w:rsidR="00990625" w:rsidRPr="00EA6318">
              <w:rPr>
                <w:rFonts w:ascii="メイリオ" w:eastAsia="メイリオ" w:hAnsi="メイリオ" w:hint="eastAsia"/>
                <w:sz w:val="18"/>
                <w:szCs w:val="18"/>
              </w:rPr>
              <w:t>.その他</w:t>
            </w:r>
          </w:p>
          <w:p w14:paraId="5E906598" w14:textId="77777777" w:rsidR="00990625" w:rsidRPr="00EA6318" w:rsidRDefault="00990625" w:rsidP="00C55436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10CB4908" w14:textId="38AC759B" w:rsidR="008334B9" w:rsidRPr="00AA3AB2" w:rsidRDefault="005B5502" w:rsidP="00AA3AB2">
      <w:pPr>
        <w:spacing w:line="28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A6318">
        <w:rPr>
          <w:rFonts w:ascii="メイリオ" w:eastAsia="メイリオ" w:hAnsi="メイリオ" w:hint="eastAsia"/>
          <w:sz w:val="18"/>
          <w:szCs w:val="18"/>
        </w:rPr>
        <w:t>※★の登録内容は尼崎市ホームページに掲載させていただきますので、ご了承ください</w:t>
      </w:r>
      <w:r w:rsidRPr="00645CA1">
        <w:rPr>
          <w:rFonts w:ascii="メイリオ" w:eastAsia="メイリオ" w:hAnsi="メイリオ" w:hint="eastAsia"/>
          <w:sz w:val="18"/>
          <w:szCs w:val="18"/>
        </w:rPr>
        <w:t>。</w:t>
      </w:r>
      <w:r w:rsidR="00C24E13" w:rsidRPr="008C29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23A8B" wp14:editId="0E7CD0AC">
                <wp:simplePos x="0" y="0"/>
                <wp:positionH relativeFrom="margin">
                  <wp:posOffset>-748030</wp:posOffset>
                </wp:positionH>
                <wp:positionV relativeFrom="paragraph">
                  <wp:posOffset>6214110</wp:posOffset>
                </wp:positionV>
                <wp:extent cx="6861175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F56C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9pt,489.3pt" to="481.35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37493" w:rsidRPr="008C29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D8FAE" wp14:editId="0F5DDD35">
                <wp:simplePos x="0" y="0"/>
                <wp:positionH relativeFrom="margin">
                  <wp:posOffset>-748030</wp:posOffset>
                </wp:positionH>
                <wp:positionV relativeFrom="paragraph">
                  <wp:posOffset>6214110</wp:posOffset>
                </wp:positionV>
                <wp:extent cx="6861175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77E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9pt,489.3pt" to="481.35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334B9" w:rsidRPr="00AA3AB2" w:rsidSect="001E793F">
      <w:pgSz w:w="11906" w:h="16838" w:code="9"/>
      <w:pgMar w:top="454" w:right="454" w:bottom="454" w:left="454" w:header="340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DE8A" w14:textId="77777777" w:rsidR="00EB122B" w:rsidRDefault="00EB122B" w:rsidP="00F652AE">
      <w:r>
        <w:separator/>
      </w:r>
    </w:p>
  </w:endnote>
  <w:endnote w:type="continuationSeparator" w:id="0">
    <w:p w14:paraId="787F1591" w14:textId="77777777" w:rsidR="00EB122B" w:rsidRDefault="00EB122B" w:rsidP="00F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E86C" w14:textId="77777777" w:rsidR="00EB122B" w:rsidRDefault="00EB122B" w:rsidP="00F652AE">
      <w:r>
        <w:separator/>
      </w:r>
    </w:p>
  </w:footnote>
  <w:footnote w:type="continuationSeparator" w:id="0">
    <w:p w14:paraId="7C49C9DD" w14:textId="77777777" w:rsidR="00EB122B" w:rsidRDefault="00EB122B" w:rsidP="00F6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E2"/>
    <w:multiLevelType w:val="hybridMultilevel"/>
    <w:tmpl w:val="FE4C31A4"/>
    <w:lvl w:ilvl="0" w:tplc="A8EAC578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945F0"/>
    <w:multiLevelType w:val="hybridMultilevel"/>
    <w:tmpl w:val="1C0E8C0E"/>
    <w:lvl w:ilvl="0" w:tplc="7216499C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90EC8"/>
    <w:multiLevelType w:val="hybridMultilevel"/>
    <w:tmpl w:val="F1841C46"/>
    <w:lvl w:ilvl="0" w:tplc="A0CAF2A2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20BEB"/>
    <w:multiLevelType w:val="hybridMultilevel"/>
    <w:tmpl w:val="82E284DE"/>
    <w:lvl w:ilvl="0" w:tplc="1ED2DC00">
      <w:numFmt w:val="bullet"/>
      <w:lvlText w:val="※"/>
      <w:lvlJc w:val="left"/>
      <w:pPr>
        <w:ind w:left="581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8381435"/>
    <w:multiLevelType w:val="hybridMultilevel"/>
    <w:tmpl w:val="6C264EF2"/>
    <w:lvl w:ilvl="0" w:tplc="C9C28DB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B"/>
    <w:rsid w:val="00003A44"/>
    <w:rsid w:val="000101A1"/>
    <w:rsid w:val="00016FCA"/>
    <w:rsid w:val="00072AA4"/>
    <w:rsid w:val="000D1005"/>
    <w:rsid w:val="000D3ACC"/>
    <w:rsid w:val="000E3C44"/>
    <w:rsid w:val="00122C60"/>
    <w:rsid w:val="00123DC3"/>
    <w:rsid w:val="00176975"/>
    <w:rsid w:val="001815FB"/>
    <w:rsid w:val="001A1176"/>
    <w:rsid w:val="001A57C8"/>
    <w:rsid w:val="001B37D9"/>
    <w:rsid w:val="001C1F88"/>
    <w:rsid w:val="001C62B1"/>
    <w:rsid w:val="001D035B"/>
    <w:rsid w:val="001D39AD"/>
    <w:rsid w:val="001E793F"/>
    <w:rsid w:val="002126BA"/>
    <w:rsid w:val="002156F1"/>
    <w:rsid w:val="002164A1"/>
    <w:rsid w:val="00221D60"/>
    <w:rsid w:val="00236DBC"/>
    <w:rsid w:val="0024640A"/>
    <w:rsid w:val="0025075E"/>
    <w:rsid w:val="002C1993"/>
    <w:rsid w:val="002C48F5"/>
    <w:rsid w:val="00302A6A"/>
    <w:rsid w:val="0031213A"/>
    <w:rsid w:val="00360261"/>
    <w:rsid w:val="00381CEC"/>
    <w:rsid w:val="003919D7"/>
    <w:rsid w:val="00395163"/>
    <w:rsid w:val="003D5EEA"/>
    <w:rsid w:val="003F008B"/>
    <w:rsid w:val="004054A4"/>
    <w:rsid w:val="00410081"/>
    <w:rsid w:val="00423D01"/>
    <w:rsid w:val="004255C4"/>
    <w:rsid w:val="00437493"/>
    <w:rsid w:val="00440DBD"/>
    <w:rsid w:val="0045381A"/>
    <w:rsid w:val="00461534"/>
    <w:rsid w:val="004778F3"/>
    <w:rsid w:val="004844B3"/>
    <w:rsid w:val="004A063C"/>
    <w:rsid w:val="004C1535"/>
    <w:rsid w:val="004D2911"/>
    <w:rsid w:val="004E3304"/>
    <w:rsid w:val="004E412F"/>
    <w:rsid w:val="0050749F"/>
    <w:rsid w:val="00544A96"/>
    <w:rsid w:val="0055394B"/>
    <w:rsid w:val="00553A98"/>
    <w:rsid w:val="005723D1"/>
    <w:rsid w:val="00576892"/>
    <w:rsid w:val="005A00E7"/>
    <w:rsid w:val="005B090A"/>
    <w:rsid w:val="005B5502"/>
    <w:rsid w:val="005B7485"/>
    <w:rsid w:val="005D2222"/>
    <w:rsid w:val="00622E74"/>
    <w:rsid w:val="006777B7"/>
    <w:rsid w:val="006E5264"/>
    <w:rsid w:val="006F3604"/>
    <w:rsid w:val="00721D03"/>
    <w:rsid w:val="00725E33"/>
    <w:rsid w:val="00743370"/>
    <w:rsid w:val="00761B2C"/>
    <w:rsid w:val="00796369"/>
    <w:rsid w:val="007A1D52"/>
    <w:rsid w:val="007A25DE"/>
    <w:rsid w:val="007B2D0C"/>
    <w:rsid w:val="007B2D50"/>
    <w:rsid w:val="007D2195"/>
    <w:rsid w:val="00821B83"/>
    <w:rsid w:val="00824C51"/>
    <w:rsid w:val="0082726A"/>
    <w:rsid w:val="00827DAB"/>
    <w:rsid w:val="008334B9"/>
    <w:rsid w:val="00854BD7"/>
    <w:rsid w:val="008C2950"/>
    <w:rsid w:val="008C38D1"/>
    <w:rsid w:val="008D4304"/>
    <w:rsid w:val="00910D4E"/>
    <w:rsid w:val="00924CF7"/>
    <w:rsid w:val="00925B1E"/>
    <w:rsid w:val="00943114"/>
    <w:rsid w:val="009511FA"/>
    <w:rsid w:val="00964D85"/>
    <w:rsid w:val="00990098"/>
    <w:rsid w:val="00990625"/>
    <w:rsid w:val="009930DA"/>
    <w:rsid w:val="009A64BC"/>
    <w:rsid w:val="009A752B"/>
    <w:rsid w:val="009C0CC8"/>
    <w:rsid w:val="00A06694"/>
    <w:rsid w:val="00A2169B"/>
    <w:rsid w:val="00A65104"/>
    <w:rsid w:val="00A8037A"/>
    <w:rsid w:val="00AA2458"/>
    <w:rsid w:val="00AA3AB2"/>
    <w:rsid w:val="00AD06E0"/>
    <w:rsid w:val="00AE3D4E"/>
    <w:rsid w:val="00AE7115"/>
    <w:rsid w:val="00B05CA6"/>
    <w:rsid w:val="00B14367"/>
    <w:rsid w:val="00B17263"/>
    <w:rsid w:val="00B265FD"/>
    <w:rsid w:val="00B31877"/>
    <w:rsid w:val="00B437E4"/>
    <w:rsid w:val="00B50DA8"/>
    <w:rsid w:val="00BA68A4"/>
    <w:rsid w:val="00BC108D"/>
    <w:rsid w:val="00BD33D5"/>
    <w:rsid w:val="00BE4270"/>
    <w:rsid w:val="00BF5A57"/>
    <w:rsid w:val="00C046C1"/>
    <w:rsid w:val="00C24E13"/>
    <w:rsid w:val="00C50320"/>
    <w:rsid w:val="00C55BF5"/>
    <w:rsid w:val="00C71904"/>
    <w:rsid w:val="00C73735"/>
    <w:rsid w:val="00C84697"/>
    <w:rsid w:val="00C96343"/>
    <w:rsid w:val="00CA58EE"/>
    <w:rsid w:val="00CD68E2"/>
    <w:rsid w:val="00CE54F1"/>
    <w:rsid w:val="00CF518A"/>
    <w:rsid w:val="00D04B8C"/>
    <w:rsid w:val="00D31A67"/>
    <w:rsid w:val="00D638B1"/>
    <w:rsid w:val="00D63CC9"/>
    <w:rsid w:val="00D7198C"/>
    <w:rsid w:val="00D72AA3"/>
    <w:rsid w:val="00D92582"/>
    <w:rsid w:val="00D95B38"/>
    <w:rsid w:val="00DF2FA5"/>
    <w:rsid w:val="00E201BC"/>
    <w:rsid w:val="00E43B90"/>
    <w:rsid w:val="00E444B1"/>
    <w:rsid w:val="00E62EB5"/>
    <w:rsid w:val="00E6628A"/>
    <w:rsid w:val="00E736AD"/>
    <w:rsid w:val="00E8670F"/>
    <w:rsid w:val="00E960D2"/>
    <w:rsid w:val="00EA0CE1"/>
    <w:rsid w:val="00EA6318"/>
    <w:rsid w:val="00EA6E3E"/>
    <w:rsid w:val="00EB122B"/>
    <w:rsid w:val="00EC0783"/>
    <w:rsid w:val="00F03FAD"/>
    <w:rsid w:val="00F556AC"/>
    <w:rsid w:val="00F5757B"/>
    <w:rsid w:val="00F62107"/>
    <w:rsid w:val="00F652AE"/>
    <w:rsid w:val="00F71FF9"/>
    <w:rsid w:val="00F96A6E"/>
    <w:rsid w:val="00FA1355"/>
    <w:rsid w:val="00FA3640"/>
    <w:rsid w:val="00FA3D55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0E8651"/>
  <w15:chartTrackingRefBased/>
  <w15:docId w15:val="{A0F86433-F60B-44C7-86BE-9E09BA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A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2AA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2AA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2AA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2A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2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5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C55B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55BF5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65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652AE"/>
  </w:style>
  <w:style w:type="paragraph" w:styleId="af">
    <w:name w:val="footer"/>
    <w:basedOn w:val="a"/>
    <w:link w:val="af0"/>
    <w:uiPriority w:val="99"/>
    <w:unhideWhenUsed/>
    <w:rsid w:val="00F652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652AE"/>
  </w:style>
  <w:style w:type="character" w:customStyle="1" w:styleId="p">
    <w:name w:val="p"/>
    <w:basedOn w:val="a0"/>
    <w:rsid w:val="00B05CA6"/>
  </w:style>
  <w:style w:type="character" w:styleId="af1">
    <w:name w:val="Hyperlink"/>
    <w:basedOn w:val="a0"/>
    <w:uiPriority w:val="99"/>
    <w:semiHidden/>
    <w:unhideWhenUsed/>
    <w:rsid w:val="00B05CA6"/>
    <w:rPr>
      <w:color w:val="0000FF"/>
      <w:u w:val="single"/>
    </w:rPr>
  </w:style>
  <w:style w:type="character" w:customStyle="1" w:styleId="hit-item1">
    <w:name w:val="hit-item1"/>
    <w:basedOn w:val="a0"/>
    <w:rsid w:val="00B05CA6"/>
  </w:style>
  <w:style w:type="character" w:customStyle="1" w:styleId="brackets-color1">
    <w:name w:val="brackets-color1"/>
    <w:basedOn w:val="a0"/>
    <w:rsid w:val="00B05CA6"/>
  </w:style>
  <w:style w:type="paragraph" w:styleId="af2">
    <w:name w:val="List Paragraph"/>
    <w:basedOn w:val="a"/>
    <w:uiPriority w:val="34"/>
    <w:qFormat/>
    <w:rsid w:val="0043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7074-7F66-42CA-85C5-3F44E7D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88</cp:revision>
  <cp:lastPrinted>2023-03-14T06:14:00Z</cp:lastPrinted>
  <dcterms:created xsi:type="dcterms:W3CDTF">2022-03-24T01:54:00Z</dcterms:created>
  <dcterms:modified xsi:type="dcterms:W3CDTF">2023-10-02T03:33:00Z</dcterms:modified>
</cp:coreProperties>
</file>