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84B97" w14:textId="5141FF9F" w:rsidR="000B67C1" w:rsidRDefault="00D25017" w:rsidP="003B5641">
      <w:pPr>
        <w:jc w:val="center"/>
      </w:pPr>
      <w:r w:rsidRPr="00D25017">
        <w:rPr>
          <w:rFonts w:hint="eastAsia"/>
          <w:b/>
          <w:sz w:val="24"/>
          <w:szCs w:val="24"/>
        </w:rPr>
        <w:t>尼崎市小学校・中学校等学校給食用物資納入事業者</w:t>
      </w:r>
      <w:r w:rsidR="000B67C1" w:rsidRPr="001E219F">
        <w:rPr>
          <w:rFonts w:hint="eastAsia"/>
          <w:b/>
          <w:sz w:val="24"/>
          <w:szCs w:val="24"/>
        </w:rPr>
        <w:t>登録制度実施</w:t>
      </w:r>
      <w:r w:rsidR="001E219F" w:rsidRPr="001E219F">
        <w:rPr>
          <w:rFonts w:hint="eastAsia"/>
          <w:b/>
          <w:sz w:val="24"/>
          <w:szCs w:val="24"/>
        </w:rPr>
        <w:t>要領</w:t>
      </w:r>
    </w:p>
    <w:p w14:paraId="1B9B3E4A" w14:textId="77777777" w:rsidR="00D451A0" w:rsidRDefault="00D451A0" w:rsidP="00D451A0"/>
    <w:p w14:paraId="08646A35" w14:textId="77777777" w:rsidR="00D451A0" w:rsidRDefault="00D451A0" w:rsidP="00D451A0">
      <w:r>
        <w:rPr>
          <w:rFonts w:hint="eastAsia"/>
        </w:rPr>
        <w:t>（趣旨）</w:t>
      </w:r>
    </w:p>
    <w:p w14:paraId="0F4B222A" w14:textId="53D7579B" w:rsidR="00D451A0" w:rsidRDefault="00D451A0" w:rsidP="00D451A0">
      <w:r>
        <w:rPr>
          <w:rFonts w:hint="eastAsia"/>
        </w:rPr>
        <w:t>第１条</w:t>
      </w:r>
      <w:r>
        <w:rPr>
          <w:rFonts w:hint="eastAsia"/>
        </w:rPr>
        <w:t xml:space="preserve">  </w:t>
      </w:r>
      <w:r w:rsidR="004C09FB">
        <w:rPr>
          <w:rFonts w:hint="eastAsia"/>
        </w:rPr>
        <w:t>この要領</w:t>
      </w:r>
      <w:r>
        <w:rPr>
          <w:rFonts w:hint="eastAsia"/>
        </w:rPr>
        <w:t>は、尼崎市が発注する学校給食用物資（以下「給食用物資」という。）納入に関して、</w:t>
      </w:r>
      <w:r>
        <w:rPr>
          <w:rFonts w:hint="eastAsia"/>
        </w:rPr>
        <w:t xml:space="preserve"> </w:t>
      </w:r>
      <w:r>
        <w:rPr>
          <w:rFonts w:hint="eastAsia"/>
        </w:rPr>
        <w:t>学校給食の安全安心な提供を行うため、学校給食用物資の品質、安定的な供給を確保する必要があることから、尼崎市契約規則</w:t>
      </w:r>
      <w:r w:rsidR="00DC6840">
        <w:rPr>
          <w:rFonts w:hint="eastAsia"/>
        </w:rPr>
        <w:t>のほか、</w:t>
      </w:r>
      <w:r>
        <w:rPr>
          <w:rFonts w:hint="eastAsia"/>
        </w:rPr>
        <w:t>その他に定めのある場合を除き、給食用物資の</w:t>
      </w:r>
      <w:r w:rsidRPr="000B3808">
        <w:rPr>
          <w:rFonts w:hint="eastAsia"/>
        </w:rPr>
        <w:t>納入</w:t>
      </w:r>
      <w:r w:rsidR="008C48A8" w:rsidRPr="000B3808">
        <w:rPr>
          <w:rFonts w:hint="eastAsia"/>
        </w:rPr>
        <w:t>事</w:t>
      </w:r>
      <w:r w:rsidRPr="000B3808">
        <w:rPr>
          <w:rFonts w:hint="eastAsia"/>
        </w:rPr>
        <w:t>業者の</w:t>
      </w:r>
      <w:r>
        <w:rPr>
          <w:rFonts w:hint="eastAsia"/>
        </w:rPr>
        <w:t>登録</w:t>
      </w:r>
      <w:r w:rsidR="00FB09AA">
        <w:rPr>
          <w:rFonts w:hint="eastAsia"/>
        </w:rPr>
        <w:t>基準</w:t>
      </w:r>
      <w:r>
        <w:rPr>
          <w:rFonts w:hint="eastAsia"/>
        </w:rPr>
        <w:t>、発注方法等に関し、必要となる事項を定めるものとする。</w:t>
      </w:r>
    </w:p>
    <w:p w14:paraId="506A4D7E" w14:textId="77777777" w:rsidR="00D451A0" w:rsidRPr="00034C0F" w:rsidRDefault="00D451A0" w:rsidP="00D451A0">
      <w:pPr>
        <w:rPr>
          <w:color w:val="000000" w:themeColor="text1"/>
        </w:rPr>
      </w:pPr>
      <w:r>
        <w:rPr>
          <w:rFonts w:hint="eastAsia"/>
        </w:rPr>
        <w:t>（定義）</w:t>
      </w:r>
    </w:p>
    <w:p w14:paraId="192BC95F" w14:textId="7EBEC178" w:rsidR="00D451A0" w:rsidRPr="00034C0F" w:rsidRDefault="00D451A0" w:rsidP="00D451A0">
      <w:pPr>
        <w:rPr>
          <w:color w:val="000000" w:themeColor="text1"/>
        </w:rPr>
      </w:pPr>
      <w:r w:rsidRPr="00034C0F">
        <w:rPr>
          <w:rFonts w:hint="eastAsia"/>
          <w:color w:val="000000" w:themeColor="text1"/>
        </w:rPr>
        <w:t>第２条</w:t>
      </w:r>
      <w:r w:rsidRPr="00034C0F">
        <w:rPr>
          <w:rFonts w:hint="eastAsia"/>
          <w:color w:val="000000" w:themeColor="text1"/>
        </w:rPr>
        <w:t xml:space="preserve">  </w:t>
      </w:r>
      <w:r w:rsidRPr="00034C0F">
        <w:rPr>
          <w:rFonts w:hint="eastAsia"/>
          <w:color w:val="000000" w:themeColor="text1"/>
        </w:rPr>
        <w:t>この</w:t>
      </w:r>
      <w:r w:rsidR="004C09FB" w:rsidRPr="00034C0F">
        <w:rPr>
          <w:rFonts w:hint="eastAsia"/>
          <w:color w:val="000000" w:themeColor="text1"/>
        </w:rPr>
        <w:t>要領</w:t>
      </w:r>
      <w:r w:rsidRPr="00034C0F">
        <w:rPr>
          <w:rFonts w:hint="eastAsia"/>
          <w:color w:val="000000" w:themeColor="text1"/>
        </w:rPr>
        <w:t>において「給食用物資」とは、</w:t>
      </w:r>
      <w:r w:rsidR="00D7518A" w:rsidRPr="00D7518A">
        <w:rPr>
          <w:rFonts w:hint="eastAsia"/>
          <w:color w:val="000000" w:themeColor="text1"/>
        </w:rPr>
        <w:t>物資規格条件</w:t>
      </w:r>
      <w:r w:rsidR="00D7518A">
        <w:rPr>
          <w:rFonts w:hint="eastAsia"/>
          <w:color w:val="000000" w:themeColor="text1"/>
        </w:rPr>
        <w:t>等</w:t>
      </w:r>
      <w:r w:rsidR="00166D51" w:rsidRPr="00034C0F">
        <w:rPr>
          <w:rFonts w:hint="eastAsia"/>
          <w:color w:val="000000" w:themeColor="text1"/>
        </w:rPr>
        <w:t>に定める内容を満たした物資をいう。</w:t>
      </w:r>
    </w:p>
    <w:p w14:paraId="3FD8F8E2" w14:textId="77777777" w:rsidR="00D451A0" w:rsidRPr="00034C0F" w:rsidRDefault="00D451A0" w:rsidP="00D451A0">
      <w:pPr>
        <w:rPr>
          <w:color w:val="000000" w:themeColor="text1"/>
        </w:rPr>
      </w:pPr>
      <w:r w:rsidRPr="00034C0F">
        <w:rPr>
          <w:rFonts w:hint="eastAsia"/>
          <w:color w:val="000000" w:themeColor="text1"/>
        </w:rPr>
        <w:t>（登録の基準）</w:t>
      </w:r>
    </w:p>
    <w:p w14:paraId="01D0D8DC" w14:textId="14F14434" w:rsidR="00D451A0" w:rsidRPr="00034C0F" w:rsidRDefault="00D451A0" w:rsidP="00D451A0">
      <w:pPr>
        <w:rPr>
          <w:color w:val="000000" w:themeColor="text1"/>
        </w:rPr>
      </w:pPr>
      <w:r w:rsidRPr="00034C0F">
        <w:rPr>
          <w:rFonts w:hint="eastAsia"/>
          <w:color w:val="000000" w:themeColor="text1"/>
        </w:rPr>
        <w:t>第３条</w:t>
      </w:r>
      <w:r w:rsidRPr="00034C0F">
        <w:rPr>
          <w:rFonts w:hint="eastAsia"/>
          <w:color w:val="000000" w:themeColor="text1"/>
        </w:rPr>
        <w:t xml:space="preserve">  </w:t>
      </w:r>
      <w:r w:rsidRPr="00034C0F">
        <w:rPr>
          <w:rFonts w:hint="eastAsia"/>
          <w:color w:val="000000" w:themeColor="text1"/>
        </w:rPr>
        <w:t>この</w:t>
      </w:r>
      <w:r w:rsidR="004C09FB" w:rsidRPr="00034C0F">
        <w:rPr>
          <w:rFonts w:hint="eastAsia"/>
          <w:color w:val="000000" w:themeColor="text1"/>
        </w:rPr>
        <w:t>要領</w:t>
      </w:r>
      <w:r w:rsidRPr="00034C0F">
        <w:rPr>
          <w:rFonts w:hint="eastAsia"/>
          <w:color w:val="000000" w:themeColor="text1"/>
        </w:rPr>
        <w:t>に基づいて給食用物資</w:t>
      </w:r>
      <w:r w:rsidRPr="000B3808">
        <w:rPr>
          <w:rFonts w:hint="eastAsia"/>
        </w:rPr>
        <w:t>の納入</w:t>
      </w:r>
      <w:r w:rsidR="008C48A8" w:rsidRPr="000B3808">
        <w:rPr>
          <w:rFonts w:hint="eastAsia"/>
        </w:rPr>
        <w:t>事業者</w:t>
      </w:r>
      <w:r w:rsidRPr="000B3808">
        <w:rPr>
          <w:rFonts w:hint="eastAsia"/>
        </w:rPr>
        <w:t>の</w:t>
      </w:r>
      <w:r w:rsidRPr="00034C0F">
        <w:rPr>
          <w:rFonts w:hint="eastAsia"/>
          <w:color w:val="000000" w:themeColor="text1"/>
        </w:rPr>
        <w:t>登録を受けようとする者</w:t>
      </w:r>
      <w:r w:rsidRPr="00034C0F">
        <w:rPr>
          <w:rFonts w:hint="eastAsia"/>
          <w:color w:val="000000" w:themeColor="text1"/>
        </w:rPr>
        <w:t xml:space="preserve"> </w:t>
      </w:r>
      <w:r w:rsidRPr="00034C0F">
        <w:rPr>
          <w:rFonts w:hint="eastAsia"/>
          <w:color w:val="000000" w:themeColor="text1"/>
        </w:rPr>
        <w:t>（以下「申請者」という。）及び登録を受けている者（以下「登録者」という。）は、次の各号の基準を遵守するものとする。</w:t>
      </w:r>
    </w:p>
    <w:p w14:paraId="441C32D5" w14:textId="77777777" w:rsidR="00D451A0" w:rsidRPr="00034C0F" w:rsidRDefault="00D451A0" w:rsidP="00D451A0">
      <w:pPr>
        <w:ind w:left="420" w:hangingChars="200" w:hanging="420"/>
        <w:rPr>
          <w:color w:val="000000" w:themeColor="text1"/>
        </w:rPr>
      </w:pPr>
      <w:r w:rsidRPr="00034C0F">
        <w:rPr>
          <w:rFonts w:hint="eastAsia"/>
          <w:color w:val="000000" w:themeColor="text1"/>
        </w:rPr>
        <w:t>（１）学校給食の意義、役割を理解するとともに、食品に関する法律及びその他の関連法令等を遵守していること。</w:t>
      </w:r>
    </w:p>
    <w:p w14:paraId="08D6F717" w14:textId="0CE2DCA3" w:rsidR="00D451A0" w:rsidRPr="00034C0F" w:rsidRDefault="00D451A0" w:rsidP="00D451A0">
      <w:pPr>
        <w:ind w:left="420" w:hangingChars="200" w:hanging="420"/>
        <w:rPr>
          <w:color w:val="000000" w:themeColor="text1"/>
        </w:rPr>
      </w:pPr>
      <w:r w:rsidRPr="00034C0F">
        <w:rPr>
          <w:rFonts w:hint="eastAsia"/>
          <w:color w:val="000000" w:themeColor="text1"/>
        </w:rPr>
        <w:t>（２）衛生管理上必要な製造場所、保管場所、輸送車両等の設備を適切に維持管理し、食の安全と、厚生労働省が定める「食品等事業者が実施すべき管理運営基準に関する指針（ガイドライン）」に基づく衛生管理が徹底されるとともに、従業員の保健衛生の管理監督が行われていること。</w:t>
      </w:r>
    </w:p>
    <w:p w14:paraId="39D1F271" w14:textId="0BFC83C2" w:rsidR="00D451A0" w:rsidRPr="00034C0F" w:rsidRDefault="00D451A0" w:rsidP="00D451A0">
      <w:pPr>
        <w:ind w:left="420" w:hangingChars="200" w:hanging="420"/>
        <w:rPr>
          <w:color w:val="000000" w:themeColor="text1"/>
        </w:rPr>
      </w:pPr>
      <w:r w:rsidRPr="00034C0F">
        <w:rPr>
          <w:rFonts w:hint="eastAsia"/>
          <w:color w:val="000000" w:themeColor="text1"/>
        </w:rPr>
        <w:t>（３）本市が求める学校給食の実施に必要な所要量を確実に供給でき、仕入れ又は製造加工能力等を有し、指定した期日及び時間に指定の場所に納入できる輸送能力を有すること。また、不測の事態においても、誠実かつ迅速に対応できること。</w:t>
      </w:r>
    </w:p>
    <w:p w14:paraId="464E9EA9" w14:textId="33D79D18" w:rsidR="00D451A0" w:rsidRPr="00034C0F" w:rsidRDefault="00D451A0" w:rsidP="00D451A0">
      <w:pPr>
        <w:ind w:left="420" w:hangingChars="200" w:hanging="420"/>
        <w:rPr>
          <w:color w:val="000000" w:themeColor="text1"/>
        </w:rPr>
      </w:pPr>
      <w:r w:rsidRPr="00034C0F">
        <w:rPr>
          <w:rFonts w:hint="eastAsia"/>
          <w:color w:val="000000" w:themeColor="text1"/>
        </w:rPr>
        <w:t>（４）</w:t>
      </w:r>
      <w:r w:rsidR="00C70E9B" w:rsidRPr="00034C0F">
        <w:rPr>
          <w:rFonts w:hint="eastAsia"/>
          <w:color w:val="000000" w:themeColor="text1"/>
        </w:rPr>
        <w:t>従業員の衛生・健康管理が十分に行われていること。</w:t>
      </w:r>
      <w:r w:rsidR="00C70E9B" w:rsidRPr="002C7D5F">
        <w:rPr>
          <w:rFonts w:hint="eastAsia"/>
          <w:color w:val="000000" w:themeColor="text1"/>
        </w:rPr>
        <w:t>食品衛生法に基づく許可を要する事業者は、</w:t>
      </w:r>
      <w:r w:rsidR="00C70E9B" w:rsidRPr="00034C0F">
        <w:rPr>
          <w:rFonts w:hint="eastAsia"/>
          <w:color w:val="000000" w:themeColor="text1"/>
        </w:rPr>
        <w:t>製造・加工・配送に携わる従業員全員の検便（細菌検査）を定期的（１か月に１回以上）に実施していること。</w:t>
      </w:r>
    </w:p>
    <w:p w14:paraId="4BD2D69C" w14:textId="1C1B2A65" w:rsidR="00166D51" w:rsidRPr="00034C0F" w:rsidRDefault="00166D51" w:rsidP="00D451A0">
      <w:pPr>
        <w:ind w:left="420" w:hangingChars="200" w:hanging="420"/>
        <w:rPr>
          <w:color w:val="000000" w:themeColor="text1"/>
        </w:rPr>
      </w:pPr>
      <w:r w:rsidRPr="006A6E1D">
        <w:rPr>
          <w:rFonts w:hint="eastAsia"/>
          <w:color w:val="000000" w:themeColor="text1"/>
        </w:rPr>
        <w:t>（５）</w:t>
      </w:r>
      <w:r w:rsidRPr="006A6E1D">
        <w:rPr>
          <w:rFonts w:hint="eastAsia"/>
          <w:color w:val="000000" w:themeColor="text1"/>
        </w:rPr>
        <w:t xml:space="preserve"> </w:t>
      </w:r>
      <w:r w:rsidRPr="006A6E1D">
        <w:rPr>
          <w:rFonts w:hint="eastAsia"/>
          <w:color w:val="000000" w:themeColor="text1"/>
        </w:rPr>
        <w:t>食品衛生法に基づく営業許可を要する事業所については、食品衛生監視票の評点（監視採点結果）が７０点以上であること。</w:t>
      </w:r>
    </w:p>
    <w:p w14:paraId="5129896B" w14:textId="4E269C1B" w:rsidR="00D451A0" w:rsidRPr="00034C0F" w:rsidRDefault="006A1A8A" w:rsidP="00D451A0">
      <w:pPr>
        <w:rPr>
          <w:color w:val="000000" w:themeColor="text1"/>
        </w:rPr>
      </w:pPr>
      <w:r w:rsidRPr="00034C0F">
        <w:rPr>
          <w:rFonts w:hint="eastAsia"/>
          <w:color w:val="000000" w:themeColor="text1"/>
        </w:rPr>
        <w:t>（６</w:t>
      </w:r>
      <w:r w:rsidR="00D451A0" w:rsidRPr="00034C0F">
        <w:rPr>
          <w:rFonts w:hint="eastAsia"/>
          <w:color w:val="000000" w:themeColor="text1"/>
        </w:rPr>
        <w:t>）</w:t>
      </w:r>
      <w:r w:rsidR="00720A28" w:rsidRPr="00720A28">
        <w:rPr>
          <w:rFonts w:hint="eastAsia"/>
          <w:color w:val="000000" w:themeColor="text1"/>
        </w:rPr>
        <w:t>随時の立ち入り検査等については、速やかに応じることができること。</w:t>
      </w:r>
    </w:p>
    <w:p w14:paraId="67201D03" w14:textId="6ABF0AEC" w:rsidR="006A1A8A" w:rsidRPr="00034C0F" w:rsidRDefault="006A1A8A" w:rsidP="006A1A8A">
      <w:pPr>
        <w:rPr>
          <w:color w:val="000000" w:themeColor="text1"/>
        </w:rPr>
      </w:pPr>
      <w:r w:rsidRPr="00034C0F">
        <w:rPr>
          <w:rFonts w:hint="eastAsia"/>
          <w:color w:val="000000" w:themeColor="text1"/>
        </w:rPr>
        <w:t>（</w:t>
      </w:r>
      <w:r w:rsidR="00720A28">
        <w:rPr>
          <w:rFonts w:hint="eastAsia"/>
          <w:color w:val="000000" w:themeColor="text1"/>
        </w:rPr>
        <w:t>７</w:t>
      </w:r>
      <w:r w:rsidRPr="00034C0F">
        <w:rPr>
          <w:rFonts w:hint="eastAsia"/>
          <w:color w:val="000000" w:themeColor="text1"/>
        </w:rPr>
        <w:t>）尼崎市から衛生検査等に係る報告を求められた場合は、遅滞なく報告書を提出できること。</w:t>
      </w:r>
    </w:p>
    <w:p w14:paraId="3C063970" w14:textId="31578450" w:rsidR="006A1A8A" w:rsidRPr="00034C0F" w:rsidRDefault="00720A28" w:rsidP="006A1A8A">
      <w:pPr>
        <w:rPr>
          <w:color w:val="000000" w:themeColor="text1"/>
        </w:rPr>
      </w:pPr>
      <w:r>
        <w:rPr>
          <w:rFonts w:hint="eastAsia"/>
          <w:color w:val="000000" w:themeColor="text1"/>
        </w:rPr>
        <w:t>（８</w:t>
      </w:r>
      <w:r w:rsidR="006A1A8A" w:rsidRPr="00034C0F">
        <w:rPr>
          <w:rFonts w:hint="eastAsia"/>
          <w:color w:val="000000" w:themeColor="text1"/>
        </w:rPr>
        <w:t>）食品に関する法律及びその他の関連法令等を遵守していること。</w:t>
      </w:r>
    </w:p>
    <w:p w14:paraId="1D4A393E" w14:textId="6B1A3F94" w:rsidR="008D49ED" w:rsidRDefault="00093B2B" w:rsidP="00F81E44">
      <w:pPr>
        <w:ind w:left="420" w:hangingChars="200" w:hanging="420"/>
        <w:rPr>
          <w:color w:val="000000" w:themeColor="text1"/>
        </w:rPr>
      </w:pPr>
      <w:r w:rsidRPr="00034C0F">
        <w:rPr>
          <w:rFonts w:hint="eastAsia"/>
          <w:color w:val="000000" w:themeColor="text1"/>
        </w:rPr>
        <w:t>（</w:t>
      </w:r>
      <w:r w:rsidR="00720A28">
        <w:rPr>
          <w:rFonts w:hint="eastAsia"/>
          <w:color w:val="000000" w:themeColor="text1"/>
        </w:rPr>
        <w:t>９</w:t>
      </w:r>
      <w:r w:rsidRPr="00034C0F">
        <w:rPr>
          <w:rFonts w:hint="eastAsia"/>
          <w:color w:val="000000" w:themeColor="text1"/>
        </w:rPr>
        <w:t>）尼崎市契約規則第４条に定める競争入札参加有資格者名簿に登載されてい</w:t>
      </w:r>
      <w:r w:rsidR="00617EF8" w:rsidRPr="00034C0F">
        <w:rPr>
          <w:rFonts w:hint="eastAsia"/>
          <w:color w:val="000000" w:themeColor="text1"/>
        </w:rPr>
        <w:t>ること</w:t>
      </w:r>
      <w:r w:rsidR="00AE1A78">
        <w:rPr>
          <w:rFonts w:hint="eastAsia"/>
          <w:color w:val="000000" w:themeColor="text1"/>
        </w:rPr>
        <w:t>。</w:t>
      </w:r>
    </w:p>
    <w:p w14:paraId="631B4389" w14:textId="7DF0DB1C" w:rsidR="00093B2B" w:rsidRPr="00034C0F" w:rsidRDefault="008D49ED" w:rsidP="00F81E44">
      <w:pPr>
        <w:ind w:left="420" w:hangingChars="200" w:hanging="420"/>
        <w:rPr>
          <w:color w:val="000000" w:themeColor="text1"/>
        </w:rPr>
      </w:pPr>
      <w:r>
        <w:rPr>
          <w:rFonts w:hint="eastAsia"/>
          <w:color w:val="000000" w:themeColor="text1"/>
        </w:rPr>
        <w:t>２　第１項について、</w:t>
      </w:r>
      <w:r w:rsidRPr="008D49ED">
        <w:rPr>
          <w:rFonts w:hint="eastAsia"/>
          <w:color w:val="000000" w:themeColor="text1"/>
        </w:rPr>
        <w:t>教育委員会</w:t>
      </w:r>
      <w:r>
        <w:rPr>
          <w:rFonts w:hint="eastAsia"/>
          <w:color w:val="000000" w:themeColor="text1"/>
        </w:rPr>
        <w:t>が特別な理由</w:t>
      </w:r>
      <w:r w:rsidR="002718BB">
        <w:rPr>
          <w:rFonts w:hint="eastAsia"/>
          <w:color w:val="000000" w:themeColor="text1"/>
        </w:rPr>
        <w:t>があると</w:t>
      </w:r>
      <w:r>
        <w:rPr>
          <w:rFonts w:hint="eastAsia"/>
          <w:color w:val="000000" w:themeColor="text1"/>
        </w:rPr>
        <w:t>認めた場合はこの限りではない。</w:t>
      </w:r>
    </w:p>
    <w:p w14:paraId="4189A769" w14:textId="77777777" w:rsidR="00D451A0" w:rsidRPr="00034C0F" w:rsidRDefault="00D451A0" w:rsidP="00D451A0">
      <w:pPr>
        <w:rPr>
          <w:color w:val="000000" w:themeColor="text1"/>
        </w:rPr>
      </w:pPr>
      <w:r w:rsidRPr="00034C0F">
        <w:rPr>
          <w:rFonts w:hint="eastAsia"/>
          <w:color w:val="000000" w:themeColor="text1"/>
        </w:rPr>
        <w:t>（登録の申請）</w:t>
      </w:r>
    </w:p>
    <w:p w14:paraId="58E8434E" w14:textId="2E3CF606" w:rsidR="00D451A0" w:rsidRPr="00F514AC" w:rsidRDefault="00D451A0" w:rsidP="00D451A0">
      <w:pPr>
        <w:ind w:left="210" w:hangingChars="100" w:hanging="210"/>
      </w:pPr>
      <w:r w:rsidRPr="00034C0F">
        <w:rPr>
          <w:rFonts w:hint="eastAsia"/>
          <w:color w:val="000000" w:themeColor="text1"/>
        </w:rPr>
        <w:t>第４条</w:t>
      </w:r>
      <w:r w:rsidRPr="00034C0F">
        <w:rPr>
          <w:rFonts w:hint="eastAsia"/>
          <w:color w:val="000000" w:themeColor="text1"/>
        </w:rPr>
        <w:t xml:space="preserve">  </w:t>
      </w:r>
      <w:r w:rsidRPr="00F514AC">
        <w:rPr>
          <w:rFonts w:hint="eastAsia"/>
        </w:rPr>
        <w:t xml:space="preserve"> </w:t>
      </w:r>
      <w:r w:rsidRPr="00F514AC">
        <w:rPr>
          <w:rFonts w:hint="eastAsia"/>
        </w:rPr>
        <w:t>登録の申請資格は、次の各号のいずれにも該当しないものとする。</w:t>
      </w:r>
    </w:p>
    <w:p w14:paraId="616AF135" w14:textId="4A1080F1" w:rsidR="00D451A0" w:rsidRDefault="00D451A0" w:rsidP="00D451A0">
      <w:r>
        <w:rPr>
          <w:rFonts w:hint="eastAsia"/>
        </w:rPr>
        <w:t>（１）</w:t>
      </w:r>
      <w:r>
        <w:rPr>
          <w:rFonts w:hint="eastAsia"/>
        </w:rPr>
        <w:t xml:space="preserve"> </w:t>
      </w:r>
      <w:r w:rsidRPr="00A34E08">
        <w:rPr>
          <w:rFonts w:hint="eastAsia"/>
        </w:rPr>
        <w:t>地方自治法施行令（昭和２２年政令第１６号）第１６７条の４の規定に該当しない者</w:t>
      </w:r>
    </w:p>
    <w:p w14:paraId="5EB47158" w14:textId="1F57A9E8" w:rsidR="00D451A0" w:rsidRDefault="00D451A0" w:rsidP="001A09A2">
      <w:pPr>
        <w:ind w:left="630" w:hangingChars="300" w:hanging="630"/>
      </w:pPr>
      <w:r>
        <w:rPr>
          <w:rFonts w:hint="eastAsia"/>
        </w:rPr>
        <w:t>（２）</w:t>
      </w:r>
      <w:r>
        <w:rPr>
          <w:rFonts w:hint="eastAsia"/>
        </w:rPr>
        <w:t xml:space="preserve"> </w:t>
      </w:r>
      <w:r>
        <w:rPr>
          <w:rFonts w:hint="eastAsia"/>
        </w:rPr>
        <w:t>納期限の到来した法人税（個人事業者にあっては所得税）又は消費税若しくは地方消費税を完納していない者</w:t>
      </w:r>
    </w:p>
    <w:p w14:paraId="4B6D16CF" w14:textId="24297E54" w:rsidR="00D451A0" w:rsidRDefault="00D451A0" w:rsidP="00D451A0">
      <w:r>
        <w:rPr>
          <w:rFonts w:hint="eastAsia"/>
        </w:rPr>
        <w:t>（３）</w:t>
      </w:r>
      <w:r>
        <w:rPr>
          <w:rFonts w:hint="eastAsia"/>
        </w:rPr>
        <w:t xml:space="preserve"> </w:t>
      </w:r>
      <w:r>
        <w:rPr>
          <w:rFonts w:hint="eastAsia"/>
        </w:rPr>
        <w:t>納期限の到来した尼崎市税</w:t>
      </w:r>
      <w:r w:rsidR="002C5CBC">
        <w:rPr>
          <w:rFonts w:hint="eastAsia"/>
        </w:rPr>
        <w:t>（</w:t>
      </w:r>
      <w:r>
        <w:rPr>
          <w:rFonts w:hint="eastAsia"/>
        </w:rPr>
        <w:t>延滞金を含む。）を完納していない者</w:t>
      </w:r>
    </w:p>
    <w:p w14:paraId="3310D4DF" w14:textId="3F3DBD73" w:rsidR="00D451A0" w:rsidRDefault="00D451A0" w:rsidP="00D451A0">
      <w:r>
        <w:rPr>
          <w:rFonts w:hint="eastAsia"/>
        </w:rPr>
        <w:t>（４）</w:t>
      </w:r>
      <w:r>
        <w:rPr>
          <w:rFonts w:hint="eastAsia"/>
        </w:rPr>
        <w:t xml:space="preserve"> </w:t>
      </w:r>
      <w:r>
        <w:rPr>
          <w:rFonts w:hint="eastAsia"/>
        </w:rPr>
        <w:t>個人住民税の特別徴収を行うべき者にあっては、個人住民税の特別徴収を行っていない者</w:t>
      </w:r>
    </w:p>
    <w:p w14:paraId="27C34867" w14:textId="647F0205" w:rsidR="00D451A0" w:rsidRDefault="00D451A0" w:rsidP="00D451A0">
      <w:r>
        <w:rPr>
          <w:rFonts w:hint="eastAsia"/>
        </w:rPr>
        <w:t>（５）</w:t>
      </w:r>
      <w:r>
        <w:rPr>
          <w:rFonts w:hint="eastAsia"/>
        </w:rPr>
        <w:t xml:space="preserve"> </w:t>
      </w:r>
      <w:r>
        <w:rPr>
          <w:rFonts w:hint="eastAsia"/>
        </w:rPr>
        <w:t>業務の履行にあたって、法令の定めにより必要となる許可、免許又は登録を受けていない者</w:t>
      </w:r>
    </w:p>
    <w:p w14:paraId="41F136B2" w14:textId="6CEAB370" w:rsidR="00D451A0" w:rsidRDefault="00D451A0" w:rsidP="009D3F51">
      <w:pPr>
        <w:ind w:left="420" w:hangingChars="200" w:hanging="420"/>
      </w:pPr>
      <w:r>
        <w:rPr>
          <w:rFonts w:hint="eastAsia"/>
        </w:rPr>
        <w:lastRenderedPageBreak/>
        <w:t>（６）</w:t>
      </w:r>
      <w:r>
        <w:rPr>
          <w:rFonts w:hint="eastAsia"/>
        </w:rPr>
        <w:t xml:space="preserve"> </w:t>
      </w:r>
      <w:r>
        <w:rPr>
          <w:rFonts w:hint="eastAsia"/>
        </w:rPr>
        <w:t>暴力団（尼崎市暴力団排除条例（平成２５年条例第１３号）</w:t>
      </w:r>
      <w:r w:rsidRPr="000B3808">
        <w:rPr>
          <w:rFonts w:hint="eastAsia"/>
        </w:rPr>
        <w:t>第２条第</w:t>
      </w:r>
      <w:r w:rsidR="008C48A8" w:rsidRPr="000B3808">
        <w:rPr>
          <w:rFonts w:hint="eastAsia"/>
        </w:rPr>
        <w:t>４</w:t>
      </w:r>
      <w:r w:rsidRPr="000B3808">
        <w:rPr>
          <w:rFonts w:hint="eastAsia"/>
        </w:rPr>
        <w:t>号に規定する暴力団をいう。）又は暴力団員（同条例第２条第</w:t>
      </w:r>
      <w:r w:rsidR="008C48A8" w:rsidRPr="000B3808">
        <w:rPr>
          <w:rFonts w:hint="eastAsia"/>
        </w:rPr>
        <w:t>５</w:t>
      </w:r>
      <w:r w:rsidRPr="000B3808">
        <w:rPr>
          <w:rFonts w:hint="eastAsia"/>
        </w:rPr>
        <w:t>号に規定する暴力団員をいう。）若しくは暴力団密接関係者（同条例第２条第</w:t>
      </w:r>
      <w:r w:rsidR="008C48A8" w:rsidRPr="000B3808">
        <w:rPr>
          <w:rFonts w:hint="eastAsia"/>
        </w:rPr>
        <w:t>７</w:t>
      </w:r>
      <w:r w:rsidRPr="000B3808">
        <w:rPr>
          <w:rFonts w:hint="eastAsia"/>
        </w:rPr>
        <w:t>号に規定する暴力団密接関</w:t>
      </w:r>
      <w:r>
        <w:rPr>
          <w:rFonts w:hint="eastAsia"/>
        </w:rPr>
        <w:t>係者をいう。）に該当しないこと</w:t>
      </w:r>
      <w:r w:rsidR="009D3F51">
        <w:rPr>
          <w:rFonts w:hint="eastAsia"/>
        </w:rPr>
        <w:t>。</w:t>
      </w:r>
    </w:p>
    <w:p w14:paraId="5DCC16A4" w14:textId="29925C92" w:rsidR="00D451A0" w:rsidRDefault="00D451A0" w:rsidP="00D451A0">
      <w:pPr>
        <w:ind w:left="210" w:hangingChars="100" w:hanging="210"/>
      </w:pPr>
      <w:r>
        <w:rPr>
          <w:rFonts w:hint="eastAsia"/>
        </w:rPr>
        <w:t>２</w:t>
      </w:r>
      <w:r>
        <w:rPr>
          <w:rFonts w:hint="eastAsia"/>
        </w:rPr>
        <w:t xml:space="preserve"> </w:t>
      </w:r>
      <w:r>
        <w:rPr>
          <w:rFonts w:hint="eastAsia"/>
        </w:rPr>
        <w:t>申請者は、</w:t>
      </w:r>
      <w:r w:rsidR="009100BE" w:rsidRPr="009100BE">
        <w:rPr>
          <w:rFonts w:hint="eastAsia"/>
        </w:rPr>
        <w:t>尼崎市小学校・中学校等学校給食用物資納入事業者登録審査申請書</w:t>
      </w:r>
      <w:r>
        <w:rPr>
          <w:rFonts w:hint="eastAsia"/>
        </w:rPr>
        <w:t>（様式第１号。以下「申請書」という。）に次に掲げる書類を添付し、</w:t>
      </w:r>
      <w:r w:rsidR="008D49ED">
        <w:rPr>
          <w:rFonts w:hint="eastAsia"/>
        </w:rPr>
        <w:t>教育委員会</w:t>
      </w:r>
      <w:r>
        <w:rPr>
          <w:rFonts w:hint="eastAsia"/>
        </w:rPr>
        <w:t>が別に定める申請時期、方法等により申請するものとする。</w:t>
      </w:r>
    </w:p>
    <w:p w14:paraId="798D7275" w14:textId="794A3A56" w:rsidR="00D451A0" w:rsidRDefault="00D451A0" w:rsidP="00D451A0">
      <w:r>
        <w:rPr>
          <w:rFonts w:hint="eastAsia"/>
        </w:rPr>
        <w:t>（１）登記事項証明書又は身分証明書</w:t>
      </w:r>
    </w:p>
    <w:p w14:paraId="426CED63" w14:textId="66CF2FAA" w:rsidR="00D451A0" w:rsidRDefault="00D451A0" w:rsidP="00D451A0">
      <w:r>
        <w:rPr>
          <w:rFonts w:hint="eastAsia"/>
        </w:rPr>
        <w:t>（２）印鑑証明書又は印鑑登録証明書</w:t>
      </w:r>
    </w:p>
    <w:p w14:paraId="67DBC49B" w14:textId="77777777" w:rsidR="00D451A0" w:rsidRDefault="00D451A0" w:rsidP="00D451A0">
      <w:r>
        <w:rPr>
          <w:rFonts w:hint="eastAsia"/>
        </w:rPr>
        <w:t>（３）法人税、所得税、消費税及び地方消費税の納税証明書</w:t>
      </w:r>
    </w:p>
    <w:p w14:paraId="75125FBF" w14:textId="333C1BB8" w:rsidR="00D451A0" w:rsidRDefault="00D451A0" w:rsidP="00D451A0">
      <w:r>
        <w:rPr>
          <w:rFonts w:hint="eastAsia"/>
        </w:rPr>
        <w:t>（４）市税完納及び特別徴収に関する証明書</w:t>
      </w:r>
    </w:p>
    <w:p w14:paraId="5CF022BD" w14:textId="2899061A" w:rsidR="00D451A0" w:rsidRDefault="00D451A0" w:rsidP="00D451A0">
      <w:r>
        <w:rPr>
          <w:rFonts w:hint="eastAsia"/>
        </w:rPr>
        <w:t>（５）誓約書（様式第２号）</w:t>
      </w:r>
    </w:p>
    <w:p w14:paraId="15F557CD" w14:textId="21D44149" w:rsidR="001A09A2" w:rsidRPr="00034C0F" w:rsidRDefault="001A09A2" w:rsidP="001A09A2">
      <w:pPr>
        <w:rPr>
          <w:color w:val="000000" w:themeColor="text1"/>
        </w:rPr>
      </w:pPr>
      <w:r w:rsidRPr="00034C0F">
        <w:rPr>
          <w:rFonts w:hint="eastAsia"/>
          <w:color w:val="000000" w:themeColor="text1"/>
        </w:rPr>
        <w:t>（６）使用印鑑届（様式第３号）</w:t>
      </w:r>
    </w:p>
    <w:p w14:paraId="03718C59" w14:textId="6519C1A6" w:rsidR="00D451A0" w:rsidRDefault="001A09A2" w:rsidP="00F165EB">
      <w:pPr>
        <w:ind w:left="630" w:hangingChars="300" w:hanging="630"/>
        <w:rPr>
          <w:color w:val="000000" w:themeColor="text1"/>
        </w:rPr>
      </w:pPr>
      <w:r w:rsidRPr="00034C0F">
        <w:rPr>
          <w:rFonts w:hint="eastAsia"/>
          <w:color w:val="000000" w:themeColor="text1"/>
        </w:rPr>
        <w:t>（７）</w:t>
      </w:r>
      <w:r w:rsidR="00D451A0" w:rsidRPr="00034C0F">
        <w:rPr>
          <w:rFonts w:hint="eastAsia"/>
          <w:color w:val="000000" w:themeColor="text1"/>
        </w:rPr>
        <w:t>食品衛生法（昭和２２</w:t>
      </w:r>
      <w:r w:rsidR="00D451A0" w:rsidRPr="0057732B">
        <w:rPr>
          <w:rFonts w:hint="eastAsia"/>
          <w:color w:val="000000" w:themeColor="text1"/>
        </w:rPr>
        <w:t>年法律第２３３号）</w:t>
      </w:r>
      <w:r w:rsidR="00C000E8" w:rsidRPr="00DF1039">
        <w:rPr>
          <w:rFonts w:hint="eastAsia"/>
          <w:color w:val="000000" w:themeColor="text1"/>
        </w:rPr>
        <w:t>第５５条</w:t>
      </w:r>
      <w:r w:rsidR="00D451A0" w:rsidRPr="00DF1039">
        <w:rPr>
          <w:rFonts w:hint="eastAsia"/>
          <w:color w:val="000000" w:themeColor="text1"/>
        </w:rPr>
        <w:t>第</w:t>
      </w:r>
      <w:r w:rsidR="00D451A0" w:rsidRPr="0057732B">
        <w:rPr>
          <w:rFonts w:hint="eastAsia"/>
          <w:color w:val="000000" w:themeColor="text1"/>
        </w:rPr>
        <w:t>1</w:t>
      </w:r>
      <w:r w:rsidR="00F165EB">
        <w:rPr>
          <w:rFonts w:hint="eastAsia"/>
          <w:color w:val="000000" w:themeColor="text1"/>
        </w:rPr>
        <w:t>項に基づく許可を要する事業所については、</w:t>
      </w:r>
      <w:r w:rsidR="00D451A0" w:rsidRPr="006A6E1D">
        <w:rPr>
          <w:rFonts w:hint="eastAsia"/>
          <w:color w:val="000000" w:themeColor="text1"/>
        </w:rPr>
        <w:t>食品営業許可証の写し及び当該所管保健所の食品衛生監視票又はこれに準ずるもの</w:t>
      </w:r>
    </w:p>
    <w:p w14:paraId="70257E60" w14:textId="05E07F3C" w:rsidR="006A6E1D" w:rsidRPr="00DF1039" w:rsidRDefault="006A6E1D" w:rsidP="00F165EB">
      <w:pPr>
        <w:ind w:left="630" w:hangingChars="300" w:hanging="630"/>
        <w:rPr>
          <w:color w:val="000000" w:themeColor="text1"/>
        </w:rPr>
      </w:pPr>
      <w:r w:rsidRPr="00DF1039">
        <w:rPr>
          <w:rFonts w:hint="eastAsia"/>
          <w:color w:val="000000" w:themeColor="text1"/>
        </w:rPr>
        <w:t>（８）食品衛生法（昭和２２年法律第２３３号）第５７条第</w:t>
      </w:r>
      <w:r w:rsidRPr="00DF1039">
        <w:rPr>
          <w:rFonts w:hint="eastAsia"/>
          <w:color w:val="000000" w:themeColor="text1"/>
        </w:rPr>
        <w:t>1</w:t>
      </w:r>
      <w:r w:rsidRPr="00DF1039">
        <w:rPr>
          <w:rFonts w:hint="eastAsia"/>
          <w:color w:val="000000" w:themeColor="text1"/>
        </w:rPr>
        <w:t>項に基づく届け出を要する事業所については、当該所管保健所発行の届出証明書又はこれに準ずるもの</w:t>
      </w:r>
    </w:p>
    <w:p w14:paraId="3621E416" w14:textId="41C6C46A" w:rsidR="00D451A0" w:rsidRPr="00DF1039" w:rsidRDefault="006A6E1D" w:rsidP="00D451A0">
      <w:pPr>
        <w:rPr>
          <w:color w:val="000000" w:themeColor="text1"/>
        </w:rPr>
      </w:pPr>
      <w:r w:rsidRPr="00DF1039">
        <w:rPr>
          <w:rFonts w:hint="eastAsia"/>
          <w:color w:val="000000" w:themeColor="text1"/>
        </w:rPr>
        <w:t>（９</w:t>
      </w:r>
      <w:r w:rsidR="00D451A0" w:rsidRPr="00DF1039">
        <w:rPr>
          <w:rFonts w:hint="eastAsia"/>
          <w:color w:val="000000" w:themeColor="text1"/>
        </w:rPr>
        <w:t>）その他</w:t>
      </w:r>
      <w:r w:rsidR="008D49ED" w:rsidRPr="00DF1039">
        <w:rPr>
          <w:rFonts w:hint="eastAsia"/>
          <w:color w:val="000000" w:themeColor="text1"/>
        </w:rPr>
        <w:t>教育委員会</w:t>
      </w:r>
      <w:r w:rsidR="00D451A0" w:rsidRPr="00DF1039">
        <w:rPr>
          <w:rFonts w:hint="eastAsia"/>
          <w:color w:val="000000" w:themeColor="text1"/>
        </w:rPr>
        <w:t>が必要と認める書類</w:t>
      </w:r>
    </w:p>
    <w:p w14:paraId="4D37EAD8" w14:textId="3E58FEA2" w:rsidR="00D451A0" w:rsidRPr="00034C0F" w:rsidRDefault="00D451A0" w:rsidP="00910CCD">
      <w:pPr>
        <w:ind w:left="210" w:hangingChars="100" w:hanging="210"/>
        <w:rPr>
          <w:color w:val="000000" w:themeColor="text1"/>
        </w:rPr>
      </w:pPr>
      <w:r w:rsidRPr="00DF1039">
        <w:rPr>
          <w:rFonts w:hint="eastAsia"/>
          <w:color w:val="000000" w:themeColor="text1"/>
        </w:rPr>
        <w:t>３</w:t>
      </w:r>
      <w:r w:rsidRPr="00DF1039">
        <w:rPr>
          <w:rFonts w:hint="eastAsia"/>
          <w:color w:val="000000" w:themeColor="text1"/>
        </w:rPr>
        <w:t xml:space="preserve">  </w:t>
      </w:r>
      <w:r w:rsidRPr="00DF1039">
        <w:rPr>
          <w:rFonts w:hint="eastAsia"/>
          <w:color w:val="000000" w:themeColor="text1"/>
        </w:rPr>
        <w:t>申請者のうち尼崎市競争入札参加有資格者名簿に登録</w:t>
      </w:r>
      <w:r w:rsidR="00F514AC" w:rsidRPr="00DF1039">
        <w:rPr>
          <w:rFonts w:hint="eastAsia"/>
          <w:color w:val="000000" w:themeColor="text1"/>
        </w:rPr>
        <w:t>等を</w:t>
      </w:r>
      <w:r w:rsidRPr="00DF1039">
        <w:rPr>
          <w:rFonts w:hint="eastAsia"/>
          <w:color w:val="000000" w:themeColor="text1"/>
        </w:rPr>
        <w:t>している者は、前項第１号から</w:t>
      </w:r>
      <w:r w:rsidR="00E10FD2" w:rsidRPr="00DF1039">
        <w:rPr>
          <w:rFonts w:hint="eastAsia"/>
          <w:color w:val="000000" w:themeColor="text1"/>
        </w:rPr>
        <w:t>４</w:t>
      </w:r>
      <w:r w:rsidRPr="00DF1039">
        <w:rPr>
          <w:rFonts w:hint="eastAsia"/>
          <w:color w:val="000000" w:themeColor="text1"/>
        </w:rPr>
        <w:t>号までの書類を省略す</w:t>
      </w:r>
      <w:r w:rsidRPr="00034C0F">
        <w:rPr>
          <w:rFonts w:hint="eastAsia"/>
          <w:color w:val="000000" w:themeColor="text1"/>
        </w:rPr>
        <w:t>ることができる。</w:t>
      </w:r>
    </w:p>
    <w:p w14:paraId="4BDCDDB0" w14:textId="77777777" w:rsidR="00394A41" w:rsidRPr="00034C0F" w:rsidRDefault="00394A41" w:rsidP="00394A41">
      <w:pPr>
        <w:rPr>
          <w:color w:val="000000" w:themeColor="text1"/>
        </w:rPr>
      </w:pPr>
      <w:r w:rsidRPr="00034C0F">
        <w:rPr>
          <w:rFonts w:hint="eastAsia"/>
          <w:color w:val="000000" w:themeColor="text1"/>
        </w:rPr>
        <w:t>（取扱物資）</w:t>
      </w:r>
    </w:p>
    <w:p w14:paraId="50B47876" w14:textId="6021F72D" w:rsidR="00394A41" w:rsidRPr="00034C0F" w:rsidRDefault="00CD2ACF" w:rsidP="00394A41">
      <w:pPr>
        <w:rPr>
          <w:color w:val="000000" w:themeColor="text1"/>
        </w:rPr>
      </w:pPr>
      <w:r w:rsidRPr="00034C0F">
        <w:rPr>
          <w:rFonts w:hint="eastAsia"/>
          <w:color w:val="000000" w:themeColor="text1"/>
        </w:rPr>
        <w:t>第５</w:t>
      </w:r>
      <w:r w:rsidR="00394A41" w:rsidRPr="00034C0F">
        <w:rPr>
          <w:rFonts w:hint="eastAsia"/>
          <w:color w:val="000000" w:themeColor="text1"/>
        </w:rPr>
        <w:t>条</w:t>
      </w:r>
      <w:r w:rsidR="00394A41" w:rsidRPr="00034C0F">
        <w:rPr>
          <w:rFonts w:hint="eastAsia"/>
          <w:color w:val="000000" w:themeColor="text1"/>
        </w:rPr>
        <w:t xml:space="preserve">  </w:t>
      </w:r>
      <w:r w:rsidR="00394A41" w:rsidRPr="00034C0F">
        <w:rPr>
          <w:rFonts w:hint="eastAsia"/>
          <w:color w:val="000000" w:themeColor="text1"/>
        </w:rPr>
        <w:t>登録の対象として取り扱う給食用物資は、別表第１に掲げる物資とする。なお、</w:t>
      </w:r>
      <w:r w:rsidR="00394A41" w:rsidRPr="000B3808">
        <w:rPr>
          <w:rFonts w:hint="eastAsia"/>
        </w:rPr>
        <w:t>同一</w:t>
      </w:r>
      <w:r w:rsidR="008C48A8" w:rsidRPr="000B3808">
        <w:rPr>
          <w:rFonts w:hint="eastAsia"/>
        </w:rPr>
        <w:t>事業者</w:t>
      </w:r>
      <w:r w:rsidR="00394A41" w:rsidRPr="000B3808">
        <w:rPr>
          <w:rFonts w:hint="eastAsia"/>
        </w:rPr>
        <w:t>が</w:t>
      </w:r>
      <w:r w:rsidR="00394A41" w:rsidRPr="00034C0F">
        <w:rPr>
          <w:rFonts w:hint="eastAsia"/>
          <w:color w:val="000000" w:themeColor="text1"/>
        </w:rPr>
        <w:t>複数種類に関して登録することを可とする。</w:t>
      </w:r>
    </w:p>
    <w:p w14:paraId="1EC81C4B" w14:textId="77777777" w:rsidR="00394A41" w:rsidRDefault="00394A41" w:rsidP="00394A41">
      <w:r w:rsidRPr="00034C0F">
        <w:rPr>
          <w:rFonts w:hint="eastAsia"/>
        </w:rPr>
        <w:t>（配送地区）</w:t>
      </w:r>
    </w:p>
    <w:p w14:paraId="69B6D52B" w14:textId="7996DFB7" w:rsidR="00394A41" w:rsidRDefault="00CD2ACF" w:rsidP="00394A41">
      <w:r>
        <w:rPr>
          <w:rFonts w:hint="eastAsia"/>
        </w:rPr>
        <w:t>第６</w:t>
      </w:r>
      <w:r w:rsidR="00394A41">
        <w:rPr>
          <w:rFonts w:hint="eastAsia"/>
        </w:rPr>
        <w:t>条</w:t>
      </w:r>
      <w:r w:rsidR="00394A41">
        <w:rPr>
          <w:rFonts w:hint="eastAsia"/>
        </w:rPr>
        <w:t xml:space="preserve">  </w:t>
      </w:r>
      <w:r w:rsidR="00394A41">
        <w:rPr>
          <w:rFonts w:hint="eastAsia"/>
        </w:rPr>
        <w:t>給食用物資を配送する地区</w:t>
      </w:r>
      <w:r w:rsidR="00F81E44">
        <w:rPr>
          <w:rFonts w:hint="eastAsia"/>
        </w:rPr>
        <w:t>等</w:t>
      </w:r>
      <w:r w:rsidR="00394A41">
        <w:rPr>
          <w:rFonts w:hint="eastAsia"/>
        </w:rPr>
        <w:t>は、別表第２に掲げる地区</w:t>
      </w:r>
      <w:r w:rsidR="00F81E44">
        <w:rPr>
          <w:rFonts w:hint="eastAsia"/>
        </w:rPr>
        <w:t>等</w:t>
      </w:r>
      <w:r w:rsidR="00394A41">
        <w:rPr>
          <w:rFonts w:hint="eastAsia"/>
        </w:rPr>
        <w:t>とする。</w:t>
      </w:r>
    </w:p>
    <w:p w14:paraId="37CECFCD" w14:textId="77777777" w:rsidR="00D451A0" w:rsidRDefault="00D451A0" w:rsidP="00D451A0">
      <w:r>
        <w:rPr>
          <w:rFonts w:hint="eastAsia"/>
        </w:rPr>
        <w:t>（登録の有効期間）</w:t>
      </w:r>
    </w:p>
    <w:p w14:paraId="1406AF5C" w14:textId="27EF5414" w:rsidR="00D451A0" w:rsidRDefault="008E4F3E" w:rsidP="00D451A0">
      <w:r>
        <w:rPr>
          <w:rFonts w:hint="eastAsia"/>
        </w:rPr>
        <w:t>第７</w:t>
      </w:r>
      <w:r w:rsidR="00D451A0">
        <w:rPr>
          <w:rFonts w:hint="eastAsia"/>
        </w:rPr>
        <w:t>条</w:t>
      </w:r>
      <w:r w:rsidR="00D451A0">
        <w:rPr>
          <w:rFonts w:hint="eastAsia"/>
        </w:rPr>
        <w:t xml:space="preserve">  </w:t>
      </w:r>
      <w:r w:rsidR="00D451A0">
        <w:rPr>
          <w:rFonts w:hint="eastAsia"/>
        </w:rPr>
        <w:t>登録の有効期間は、</w:t>
      </w:r>
      <w:r w:rsidR="0032381B">
        <w:rPr>
          <w:rFonts w:hint="eastAsia"/>
        </w:rPr>
        <w:t>教育委員会が</w:t>
      </w:r>
      <w:r w:rsidR="00D451A0">
        <w:rPr>
          <w:rFonts w:hint="eastAsia"/>
        </w:rPr>
        <w:t>別に定める。</w:t>
      </w:r>
    </w:p>
    <w:p w14:paraId="5F8225A0" w14:textId="77777777" w:rsidR="00D451A0" w:rsidRDefault="00D451A0" w:rsidP="00D451A0">
      <w:r>
        <w:rPr>
          <w:rFonts w:hint="eastAsia"/>
        </w:rPr>
        <w:t>（登録者の扱い）</w:t>
      </w:r>
    </w:p>
    <w:p w14:paraId="1EEA56B9" w14:textId="7EFB6366" w:rsidR="00D451A0" w:rsidRDefault="008E4F3E" w:rsidP="00D451A0">
      <w:r>
        <w:rPr>
          <w:rFonts w:hint="eastAsia"/>
        </w:rPr>
        <w:t>第８</w:t>
      </w:r>
      <w:r w:rsidR="00D451A0">
        <w:rPr>
          <w:rFonts w:hint="eastAsia"/>
        </w:rPr>
        <w:t>条</w:t>
      </w:r>
      <w:r w:rsidR="00D451A0">
        <w:rPr>
          <w:rFonts w:hint="eastAsia"/>
        </w:rPr>
        <w:t xml:space="preserve">  </w:t>
      </w:r>
      <w:r w:rsidR="008D49ED" w:rsidRPr="008D49ED">
        <w:rPr>
          <w:rFonts w:hint="eastAsia"/>
        </w:rPr>
        <w:t>教育委員会</w:t>
      </w:r>
      <w:r w:rsidR="00D451A0">
        <w:rPr>
          <w:rFonts w:hint="eastAsia"/>
        </w:rPr>
        <w:t>は、第４条第２項の規定により登録の申請があった場合は、申請書類の内容を審査し、妥当と認めるときは、</w:t>
      </w:r>
      <w:r w:rsidR="009100BE" w:rsidRPr="009100BE">
        <w:rPr>
          <w:rFonts w:hint="eastAsia"/>
        </w:rPr>
        <w:t>尼崎市小学校・中学校等学校給食用物資納入事業者</w:t>
      </w:r>
      <w:r w:rsidR="00D451A0">
        <w:rPr>
          <w:rFonts w:hint="eastAsia"/>
        </w:rPr>
        <w:t>登録名簿（以下「名簿」という。）に登録する。</w:t>
      </w:r>
    </w:p>
    <w:p w14:paraId="1F0DCAC1" w14:textId="0CF526AE" w:rsidR="00D451A0" w:rsidRPr="00034C0F" w:rsidRDefault="00D451A0" w:rsidP="00D451A0">
      <w:pPr>
        <w:rPr>
          <w:color w:val="000000" w:themeColor="text1"/>
        </w:rPr>
      </w:pPr>
      <w:r w:rsidRPr="00034C0F">
        <w:rPr>
          <w:rFonts w:hint="eastAsia"/>
          <w:color w:val="000000" w:themeColor="text1"/>
        </w:rPr>
        <w:t>２</w:t>
      </w:r>
      <w:r w:rsidRPr="00034C0F">
        <w:rPr>
          <w:rFonts w:hint="eastAsia"/>
          <w:color w:val="000000" w:themeColor="text1"/>
        </w:rPr>
        <w:t xml:space="preserve">  </w:t>
      </w:r>
      <w:r w:rsidRPr="00034C0F">
        <w:rPr>
          <w:rFonts w:hint="eastAsia"/>
          <w:color w:val="000000" w:themeColor="text1"/>
        </w:rPr>
        <w:t>審査の結果については、</w:t>
      </w:r>
      <w:r w:rsidR="00F81E44" w:rsidRPr="00034C0F">
        <w:rPr>
          <w:rFonts w:hint="eastAsia"/>
          <w:color w:val="000000" w:themeColor="text1"/>
        </w:rPr>
        <w:t>申請者に対し、通知を行うものとする。</w:t>
      </w:r>
    </w:p>
    <w:p w14:paraId="049D5FE2" w14:textId="36EF3E37" w:rsidR="00D451A0" w:rsidRDefault="00D451A0" w:rsidP="00D451A0">
      <w:r>
        <w:rPr>
          <w:rFonts w:hint="eastAsia"/>
        </w:rPr>
        <w:t>（登録の変更）</w:t>
      </w:r>
    </w:p>
    <w:p w14:paraId="24740272" w14:textId="2556C6C7" w:rsidR="00D451A0" w:rsidRDefault="008E4F3E" w:rsidP="00D451A0">
      <w:r>
        <w:rPr>
          <w:rFonts w:hint="eastAsia"/>
        </w:rPr>
        <w:t>第９</w:t>
      </w:r>
      <w:r w:rsidR="00D451A0">
        <w:rPr>
          <w:rFonts w:hint="eastAsia"/>
        </w:rPr>
        <w:t>条</w:t>
      </w:r>
      <w:r w:rsidR="00D451A0">
        <w:rPr>
          <w:rFonts w:hint="eastAsia"/>
        </w:rPr>
        <w:t xml:space="preserve">  </w:t>
      </w:r>
      <w:r w:rsidR="00D451A0">
        <w:rPr>
          <w:rFonts w:hint="eastAsia"/>
        </w:rPr>
        <w:t>登録者は、登録事項に変更が生じたとき又は営業を廃止若しくは休止した場合など名簿登録を廃止しようとするときは、</w:t>
      </w:r>
      <w:r w:rsidR="009100BE" w:rsidRPr="009100BE">
        <w:rPr>
          <w:rFonts w:hint="eastAsia"/>
        </w:rPr>
        <w:t>尼崎市小学校・中学校等学校給食用物資納入事業者登録事項変更・追加・廃止届</w:t>
      </w:r>
      <w:r w:rsidR="00D451A0">
        <w:rPr>
          <w:rFonts w:hint="eastAsia"/>
        </w:rPr>
        <w:t>（様式第</w:t>
      </w:r>
      <w:r w:rsidR="00F165EB">
        <w:rPr>
          <w:rFonts w:hint="eastAsia"/>
        </w:rPr>
        <w:t>４</w:t>
      </w:r>
      <w:r w:rsidR="00D451A0">
        <w:rPr>
          <w:rFonts w:hint="eastAsia"/>
        </w:rPr>
        <w:t>号）に必要書類を添付し、速やかに</w:t>
      </w:r>
      <w:r w:rsidR="008D49ED" w:rsidRPr="008D49ED">
        <w:rPr>
          <w:rFonts w:hint="eastAsia"/>
        </w:rPr>
        <w:t>教育委員会</w:t>
      </w:r>
      <w:r w:rsidR="00D451A0">
        <w:rPr>
          <w:rFonts w:hint="eastAsia"/>
        </w:rPr>
        <w:t>に提出するものとする。</w:t>
      </w:r>
    </w:p>
    <w:p w14:paraId="118EA2BD" w14:textId="3479B210" w:rsidR="00D451A0" w:rsidRDefault="00D451A0" w:rsidP="00D451A0">
      <w:r>
        <w:rPr>
          <w:rFonts w:hint="eastAsia"/>
        </w:rPr>
        <w:t>（調達等）</w:t>
      </w:r>
    </w:p>
    <w:p w14:paraId="2805DF8A" w14:textId="38EC7ABC" w:rsidR="00D451A0" w:rsidRDefault="00CD2ACF" w:rsidP="00D451A0">
      <w:r>
        <w:rPr>
          <w:rFonts w:hint="eastAsia"/>
        </w:rPr>
        <w:t>第１</w:t>
      </w:r>
      <w:r w:rsidR="008E4F3E">
        <w:rPr>
          <w:rFonts w:hint="eastAsia"/>
        </w:rPr>
        <w:t>０</w:t>
      </w:r>
      <w:r w:rsidR="00D451A0">
        <w:rPr>
          <w:rFonts w:hint="eastAsia"/>
        </w:rPr>
        <w:t>条</w:t>
      </w:r>
      <w:r w:rsidR="00D451A0">
        <w:rPr>
          <w:rFonts w:hint="eastAsia"/>
        </w:rPr>
        <w:t xml:space="preserve">  </w:t>
      </w:r>
      <w:r w:rsidR="00D451A0">
        <w:rPr>
          <w:rFonts w:hint="eastAsia"/>
        </w:rPr>
        <w:t>給食用物資の調達等については、別に定めるものとする。</w:t>
      </w:r>
    </w:p>
    <w:p w14:paraId="0FD5103B" w14:textId="377005B0" w:rsidR="00D451A0" w:rsidRDefault="00D451A0" w:rsidP="00D451A0">
      <w:r>
        <w:rPr>
          <w:rFonts w:hint="eastAsia"/>
        </w:rPr>
        <w:t>（登録の取消し等）</w:t>
      </w:r>
    </w:p>
    <w:p w14:paraId="7BDC72A9" w14:textId="4634AD97" w:rsidR="00D451A0" w:rsidRDefault="00CD2ACF" w:rsidP="00D451A0">
      <w:r>
        <w:rPr>
          <w:rFonts w:hint="eastAsia"/>
        </w:rPr>
        <w:lastRenderedPageBreak/>
        <w:t>第１</w:t>
      </w:r>
      <w:r w:rsidR="008E4F3E">
        <w:rPr>
          <w:rFonts w:hint="eastAsia"/>
        </w:rPr>
        <w:t>１</w:t>
      </w:r>
      <w:r w:rsidR="00D451A0">
        <w:rPr>
          <w:rFonts w:hint="eastAsia"/>
        </w:rPr>
        <w:t>条</w:t>
      </w:r>
      <w:r w:rsidR="00D451A0">
        <w:rPr>
          <w:rFonts w:hint="eastAsia"/>
        </w:rPr>
        <w:t xml:space="preserve">  </w:t>
      </w:r>
      <w:r w:rsidR="008D49ED" w:rsidRPr="008D49ED">
        <w:rPr>
          <w:rFonts w:hint="eastAsia"/>
        </w:rPr>
        <w:t>教育委員会</w:t>
      </w:r>
      <w:r w:rsidR="000D22B6">
        <w:rPr>
          <w:rFonts w:hint="eastAsia"/>
        </w:rPr>
        <w:t>は、登録者が、次の各号のいずれかに該当する場合は、登録の</w:t>
      </w:r>
      <w:r w:rsidR="00717042">
        <w:rPr>
          <w:rFonts w:hint="eastAsia"/>
        </w:rPr>
        <w:t>取消し等を行う</w:t>
      </w:r>
      <w:r w:rsidR="00D451A0">
        <w:rPr>
          <w:rFonts w:hint="eastAsia"/>
        </w:rPr>
        <w:t>ことができる</w:t>
      </w:r>
      <w:r w:rsidR="00717042">
        <w:rPr>
          <w:rFonts w:hint="eastAsia"/>
        </w:rPr>
        <w:t>ものとする</w:t>
      </w:r>
      <w:r w:rsidR="00D451A0">
        <w:rPr>
          <w:rFonts w:hint="eastAsia"/>
        </w:rPr>
        <w:t>。</w:t>
      </w:r>
    </w:p>
    <w:p w14:paraId="5327A552" w14:textId="65BAE42D" w:rsidR="00D451A0" w:rsidRDefault="00D451A0" w:rsidP="00D451A0">
      <w:r>
        <w:rPr>
          <w:rFonts w:hint="eastAsia"/>
        </w:rPr>
        <w:t>（１）第３条に規定する登録の基準を遵守することが出来ない場合</w:t>
      </w:r>
    </w:p>
    <w:p w14:paraId="32FE123B" w14:textId="7606DB9E" w:rsidR="00D451A0" w:rsidRDefault="00D451A0" w:rsidP="00D451A0">
      <w:r>
        <w:rPr>
          <w:rFonts w:hint="eastAsia"/>
        </w:rPr>
        <w:t>（２）第４条第１項に規定する登録申請資格を満たしていない場合</w:t>
      </w:r>
    </w:p>
    <w:p w14:paraId="580E3A4C" w14:textId="0A0C029D" w:rsidR="00D451A0" w:rsidRDefault="00D451A0" w:rsidP="00D451A0">
      <w:r>
        <w:rPr>
          <w:rFonts w:hint="eastAsia"/>
        </w:rPr>
        <w:t>（３）著しく品質の劣る食材を納入した場合</w:t>
      </w:r>
    </w:p>
    <w:p w14:paraId="34DF5FC9" w14:textId="4CD4291E" w:rsidR="00D451A0" w:rsidRDefault="00D451A0" w:rsidP="00D451A0">
      <w:r>
        <w:rPr>
          <w:rFonts w:hint="eastAsia"/>
        </w:rPr>
        <w:t>（４）登録に係る営業を廃止した場合</w:t>
      </w:r>
    </w:p>
    <w:p w14:paraId="786A6441" w14:textId="11C7AD4C" w:rsidR="00D451A0" w:rsidRDefault="00D451A0" w:rsidP="00D451A0">
      <w:r>
        <w:rPr>
          <w:rFonts w:hint="eastAsia"/>
        </w:rPr>
        <w:t>（５）名簿から抹消を申し出た場合</w:t>
      </w:r>
    </w:p>
    <w:p w14:paraId="24950155" w14:textId="4A0AA6B1" w:rsidR="00D451A0" w:rsidRDefault="00D451A0" w:rsidP="00D451A0">
      <w:r>
        <w:rPr>
          <w:rFonts w:hint="eastAsia"/>
        </w:rPr>
        <w:t>（６）金銭的信用を著しく欠くと認められる場合</w:t>
      </w:r>
    </w:p>
    <w:p w14:paraId="0360ED21" w14:textId="0A881050" w:rsidR="00D451A0" w:rsidRDefault="00D451A0" w:rsidP="00D451A0">
      <w:r>
        <w:rPr>
          <w:rFonts w:hint="eastAsia"/>
        </w:rPr>
        <w:t>（７）登録申請にあたり、虚偽の申請をしたことが発覚した場合</w:t>
      </w:r>
    </w:p>
    <w:p w14:paraId="3875B6E6" w14:textId="205A3CE0" w:rsidR="00D451A0" w:rsidRDefault="00D451A0" w:rsidP="00D451A0">
      <w:r>
        <w:rPr>
          <w:rFonts w:hint="eastAsia"/>
        </w:rPr>
        <w:t>（８）その他学校給食の運営にあたって、著しく適正を欠くと認められる場合</w:t>
      </w:r>
    </w:p>
    <w:p w14:paraId="16F659F8" w14:textId="727A29C2" w:rsidR="00D451A0" w:rsidRDefault="00D451A0" w:rsidP="001A09A2">
      <w:pPr>
        <w:ind w:left="210" w:hangingChars="100" w:hanging="210"/>
      </w:pPr>
      <w:r>
        <w:rPr>
          <w:rFonts w:hint="eastAsia"/>
        </w:rPr>
        <w:t>２</w:t>
      </w:r>
      <w:r>
        <w:rPr>
          <w:rFonts w:hint="eastAsia"/>
        </w:rPr>
        <w:t xml:space="preserve">   </w:t>
      </w:r>
      <w:r w:rsidR="008D49ED" w:rsidRPr="008D49ED">
        <w:rPr>
          <w:rFonts w:hint="eastAsia"/>
        </w:rPr>
        <w:t>教育委員会</w:t>
      </w:r>
      <w:r>
        <w:rPr>
          <w:rFonts w:hint="eastAsia"/>
        </w:rPr>
        <w:t>は、登録者が</w:t>
      </w:r>
      <w:r w:rsidR="00F514AC">
        <w:rPr>
          <w:rFonts w:hint="eastAsia"/>
        </w:rPr>
        <w:t>前項及</w:t>
      </w:r>
      <w:r w:rsidR="00F514AC" w:rsidRPr="000B3808">
        <w:rPr>
          <w:rFonts w:hint="eastAsia"/>
        </w:rPr>
        <w:t>び</w:t>
      </w:r>
      <w:r w:rsidR="00FC41B4" w:rsidRPr="000B3808">
        <w:rPr>
          <w:rFonts w:hint="eastAsia"/>
        </w:rPr>
        <w:t>学校給食納入</w:t>
      </w:r>
      <w:r w:rsidR="008C48A8" w:rsidRPr="000B3808">
        <w:rPr>
          <w:rFonts w:hint="eastAsia"/>
        </w:rPr>
        <w:t>事業者</w:t>
      </w:r>
      <w:r w:rsidR="00FC41B4" w:rsidRPr="000B3808">
        <w:rPr>
          <w:rFonts w:hint="eastAsia"/>
        </w:rPr>
        <w:t>として</w:t>
      </w:r>
      <w:r w:rsidR="00FC41B4">
        <w:rPr>
          <w:rFonts w:hint="eastAsia"/>
        </w:rPr>
        <w:t>ふさわしくない行為があった場合には、納入取扱いの停止など必要な措置を講じる</w:t>
      </w:r>
      <w:r>
        <w:rPr>
          <w:rFonts w:hint="eastAsia"/>
        </w:rPr>
        <w:t>ものとする。</w:t>
      </w:r>
    </w:p>
    <w:p w14:paraId="03E62C5B" w14:textId="7DA4029E" w:rsidR="00D451A0" w:rsidRDefault="00D451A0" w:rsidP="00D451A0">
      <w:r>
        <w:rPr>
          <w:rFonts w:hint="eastAsia"/>
        </w:rPr>
        <w:t>（委任）</w:t>
      </w:r>
    </w:p>
    <w:p w14:paraId="30404772" w14:textId="7D024B67" w:rsidR="00D451A0" w:rsidRDefault="008E4F3E" w:rsidP="00D451A0">
      <w:r>
        <w:rPr>
          <w:rFonts w:hint="eastAsia"/>
        </w:rPr>
        <w:t>第１２</w:t>
      </w:r>
      <w:r w:rsidR="00D451A0">
        <w:rPr>
          <w:rFonts w:hint="eastAsia"/>
        </w:rPr>
        <w:t>条</w:t>
      </w:r>
      <w:r w:rsidR="00AE1A78">
        <w:rPr>
          <w:rFonts w:hint="eastAsia"/>
        </w:rPr>
        <w:t xml:space="preserve">　</w:t>
      </w:r>
      <w:r w:rsidR="00D451A0">
        <w:rPr>
          <w:rFonts w:hint="eastAsia"/>
        </w:rPr>
        <w:t>この</w:t>
      </w:r>
      <w:r w:rsidR="00FC41B4">
        <w:rPr>
          <w:rFonts w:hint="eastAsia"/>
        </w:rPr>
        <w:t>要領</w:t>
      </w:r>
      <w:r w:rsidR="00D451A0">
        <w:rPr>
          <w:rFonts w:hint="eastAsia"/>
        </w:rPr>
        <w:t>に定めるもののほか、必要な事項は</w:t>
      </w:r>
      <w:r w:rsidR="00161F46" w:rsidRPr="00161F46">
        <w:rPr>
          <w:rFonts w:hint="eastAsia"/>
        </w:rPr>
        <w:t>教育委員会</w:t>
      </w:r>
      <w:r w:rsidR="00D451A0">
        <w:rPr>
          <w:rFonts w:hint="eastAsia"/>
        </w:rPr>
        <w:t>が別に定める。</w:t>
      </w:r>
    </w:p>
    <w:p w14:paraId="2D01B695" w14:textId="77777777" w:rsidR="00D451A0" w:rsidRPr="00CD2ACF" w:rsidRDefault="00D451A0" w:rsidP="00D451A0"/>
    <w:p w14:paraId="35C6479F" w14:textId="77777777" w:rsidR="00D451A0" w:rsidRDefault="00D451A0" w:rsidP="00D451A0"/>
    <w:p w14:paraId="12B68245" w14:textId="38E1DD32" w:rsidR="00D451A0" w:rsidRDefault="00D451A0" w:rsidP="00D451A0">
      <w:r>
        <w:rPr>
          <w:rFonts w:hint="eastAsia"/>
        </w:rPr>
        <w:t>附則</w:t>
      </w:r>
    </w:p>
    <w:p w14:paraId="4BEF99CF" w14:textId="71FF2B39" w:rsidR="001D060C" w:rsidRDefault="001D060C" w:rsidP="00D451A0">
      <w:r>
        <w:rPr>
          <w:rFonts w:hint="eastAsia"/>
        </w:rPr>
        <w:t>（制定）</w:t>
      </w:r>
    </w:p>
    <w:p w14:paraId="7EB04CEE" w14:textId="3A12280E" w:rsidR="00D451A0" w:rsidRDefault="00D451A0" w:rsidP="00D451A0">
      <w:r>
        <w:rPr>
          <w:rFonts w:hint="eastAsia"/>
        </w:rPr>
        <w:t>この</w:t>
      </w:r>
      <w:r w:rsidR="00CD2ACF">
        <w:rPr>
          <w:rFonts w:hint="eastAsia"/>
        </w:rPr>
        <w:t>要領</w:t>
      </w:r>
      <w:r>
        <w:rPr>
          <w:rFonts w:hint="eastAsia"/>
        </w:rPr>
        <w:t>は、令和</w:t>
      </w:r>
      <w:r w:rsidR="00F9153D">
        <w:rPr>
          <w:rFonts w:hint="eastAsia"/>
        </w:rPr>
        <w:t>２</w:t>
      </w:r>
      <w:r>
        <w:rPr>
          <w:rFonts w:hint="eastAsia"/>
        </w:rPr>
        <w:t>年</w:t>
      </w:r>
      <w:r w:rsidR="00F9153D">
        <w:rPr>
          <w:rFonts w:hint="eastAsia"/>
        </w:rPr>
        <w:t>１２</w:t>
      </w:r>
      <w:r>
        <w:rPr>
          <w:rFonts w:hint="eastAsia"/>
        </w:rPr>
        <w:t>月</w:t>
      </w:r>
      <w:r w:rsidR="00F9153D">
        <w:rPr>
          <w:rFonts w:hint="eastAsia"/>
        </w:rPr>
        <w:t>１１</w:t>
      </w:r>
      <w:r>
        <w:rPr>
          <w:rFonts w:hint="eastAsia"/>
        </w:rPr>
        <w:t>日から施行する。</w:t>
      </w:r>
    </w:p>
    <w:p w14:paraId="6597692A" w14:textId="52C451A4" w:rsidR="001D060C" w:rsidRDefault="001D060C" w:rsidP="00D451A0">
      <w:r>
        <w:rPr>
          <w:rFonts w:hint="eastAsia"/>
        </w:rPr>
        <w:t>（一部改正）</w:t>
      </w:r>
    </w:p>
    <w:p w14:paraId="1200AD53" w14:textId="4652A7AB" w:rsidR="00551A5F" w:rsidRDefault="00551A5F" w:rsidP="00551A5F">
      <w:r>
        <w:rPr>
          <w:rFonts w:hint="eastAsia"/>
        </w:rPr>
        <w:t>この要領は、令和３年１１月</w:t>
      </w:r>
      <w:r w:rsidR="0057732B">
        <w:rPr>
          <w:rFonts w:hint="eastAsia"/>
        </w:rPr>
        <w:t>１６</w:t>
      </w:r>
      <w:r>
        <w:rPr>
          <w:rFonts w:hint="eastAsia"/>
        </w:rPr>
        <w:t>日から施行する。</w:t>
      </w:r>
    </w:p>
    <w:p w14:paraId="3528F551" w14:textId="77777777" w:rsidR="008C48A8" w:rsidRPr="000B3808" w:rsidRDefault="008C48A8" w:rsidP="008C48A8">
      <w:r w:rsidRPr="000B3808">
        <w:rPr>
          <w:rFonts w:hint="eastAsia"/>
        </w:rPr>
        <w:t>（一部改正）</w:t>
      </w:r>
    </w:p>
    <w:p w14:paraId="4C844BAF" w14:textId="14DF5624" w:rsidR="00D451A0" w:rsidRPr="000B3808" w:rsidRDefault="008C48A8" w:rsidP="008C48A8">
      <w:r w:rsidRPr="000B3808">
        <w:rPr>
          <w:rFonts w:hint="eastAsia"/>
        </w:rPr>
        <w:t>この要領は、令和６年</w:t>
      </w:r>
      <w:r w:rsidR="00963692" w:rsidRPr="000B3808">
        <w:rPr>
          <w:rFonts w:hint="eastAsia"/>
        </w:rPr>
        <w:t>４</w:t>
      </w:r>
      <w:r w:rsidRPr="000B3808">
        <w:rPr>
          <w:rFonts w:hint="eastAsia"/>
        </w:rPr>
        <w:t>月</w:t>
      </w:r>
      <w:r w:rsidR="00963692" w:rsidRPr="000B3808">
        <w:rPr>
          <w:rFonts w:hint="eastAsia"/>
        </w:rPr>
        <w:t>１</w:t>
      </w:r>
      <w:r w:rsidRPr="000B3808">
        <w:rPr>
          <w:rFonts w:hint="eastAsia"/>
        </w:rPr>
        <w:t>日から施行する。</w:t>
      </w:r>
    </w:p>
    <w:p w14:paraId="0A5850EB" w14:textId="16EB3A87" w:rsidR="00D451A0" w:rsidRPr="000B3808" w:rsidRDefault="00D451A0" w:rsidP="00D451A0"/>
    <w:p w14:paraId="5931157F" w14:textId="64EB579C" w:rsidR="00DC6840" w:rsidRPr="000B3808" w:rsidRDefault="00DC6840" w:rsidP="00D451A0"/>
    <w:p w14:paraId="79034CF9" w14:textId="0EACF4D4" w:rsidR="001A09A2" w:rsidRPr="00963692" w:rsidRDefault="001A09A2" w:rsidP="00D451A0"/>
    <w:p w14:paraId="1C3932F9" w14:textId="596538A5" w:rsidR="001A09A2" w:rsidRDefault="001A09A2" w:rsidP="00D451A0"/>
    <w:p w14:paraId="1B3B0901" w14:textId="42D536E4" w:rsidR="001A09A2" w:rsidRDefault="001A09A2" w:rsidP="00D451A0"/>
    <w:p w14:paraId="08A7A644" w14:textId="22A24596" w:rsidR="001A09A2" w:rsidRDefault="001A09A2" w:rsidP="00D451A0"/>
    <w:p w14:paraId="46545EE3" w14:textId="2D277867" w:rsidR="001A09A2" w:rsidRDefault="001A09A2" w:rsidP="00D451A0"/>
    <w:p w14:paraId="5E42C349" w14:textId="574348C8" w:rsidR="00232E8E" w:rsidRDefault="00232E8E" w:rsidP="00D451A0"/>
    <w:p w14:paraId="5DCF3C30" w14:textId="213F68E0" w:rsidR="000A2A42" w:rsidRDefault="000A2A42" w:rsidP="00D451A0"/>
    <w:p w14:paraId="3107EA41" w14:textId="77777777" w:rsidR="000A2A42" w:rsidRDefault="000A2A42" w:rsidP="00D451A0"/>
    <w:p w14:paraId="16818827" w14:textId="7ED4FBE0" w:rsidR="00232E8E" w:rsidRDefault="00232E8E" w:rsidP="00D451A0"/>
    <w:p w14:paraId="4BCFB796" w14:textId="605FA030" w:rsidR="00232E8E" w:rsidRDefault="00232E8E" w:rsidP="00D451A0"/>
    <w:p w14:paraId="4F9146C6" w14:textId="77777777" w:rsidR="005B056A" w:rsidRDefault="005B056A" w:rsidP="00D451A0"/>
    <w:p w14:paraId="14AB4B05" w14:textId="0A69ACD3" w:rsidR="001A09A2" w:rsidRDefault="001A09A2" w:rsidP="00D451A0"/>
    <w:p w14:paraId="1317E25D" w14:textId="1653B6BF" w:rsidR="001A09A2" w:rsidRDefault="001A09A2" w:rsidP="00D451A0"/>
    <w:tbl>
      <w:tblPr>
        <w:tblpPr w:leftFromText="142" w:rightFromText="142" w:vertAnchor="text" w:horzAnchor="margin" w:tblpY="331"/>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21"/>
      </w:tblGrid>
      <w:tr w:rsidR="0043773B" w:rsidRPr="00360891" w14:paraId="4232CCDE" w14:textId="77777777" w:rsidTr="0043773B">
        <w:trPr>
          <w:trHeight w:val="132"/>
        </w:trPr>
        <w:tc>
          <w:tcPr>
            <w:tcW w:w="2122" w:type="dxa"/>
            <w:shd w:val="clear" w:color="auto" w:fill="BFBFBF"/>
          </w:tcPr>
          <w:p w14:paraId="46D569DA" w14:textId="77777777" w:rsidR="0043773B" w:rsidRPr="0043773B" w:rsidRDefault="0043773B" w:rsidP="0043773B">
            <w:pPr>
              <w:jc w:val="center"/>
              <w:rPr>
                <w:rFonts w:ascii="ＭＳ ゴシック" w:eastAsia="ＭＳ ゴシック" w:hAnsi="ＭＳ ゴシック" w:cs="Times New Roman"/>
                <w:szCs w:val="21"/>
              </w:rPr>
            </w:pPr>
            <w:r w:rsidRPr="0043773B">
              <w:rPr>
                <w:rFonts w:ascii="ＭＳ ゴシック" w:eastAsia="ＭＳ ゴシック" w:hAnsi="ＭＳ ゴシック" w:cs="Times New Roman" w:hint="eastAsia"/>
                <w:szCs w:val="21"/>
              </w:rPr>
              <w:lastRenderedPageBreak/>
              <w:t>取扱食材区分</w:t>
            </w:r>
          </w:p>
        </w:tc>
        <w:tc>
          <w:tcPr>
            <w:tcW w:w="7621" w:type="dxa"/>
            <w:shd w:val="clear" w:color="auto" w:fill="BFBFBF"/>
          </w:tcPr>
          <w:p w14:paraId="044ABC9F" w14:textId="77777777" w:rsidR="0043773B" w:rsidRPr="0043773B" w:rsidRDefault="0043773B" w:rsidP="0043773B">
            <w:pPr>
              <w:jc w:val="center"/>
              <w:rPr>
                <w:rFonts w:ascii="ＭＳ ゴシック" w:eastAsia="ＭＳ ゴシック" w:hAnsi="ＭＳ ゴシック" w:cs="Times New Roman"/>
                <w:szCs w:val="21"/>
              </w:rPr>
            </w:pPr>
            <w:r w:rsidRPr="0043773B">
              <w:rPr>
                <w:rFonts w:ascii="ＭＳ ゴシック" w:eastAsia="ＭＳ ゴシック" w:hAnsi="ＭＳ ゴシック" w:cs="Times New Roman" w:hint="eastAsia"/>
                <w:szCs w:val="21"/>
              </w:rPr>
              <w:t>代表的な商品例</w:t>
            </w:r>
          </w:p>
        </w:tc>
      </w:tr>
      <w:tr w:rsidR="0043773B" w:rsidRPr="00360891" w14:paraId="3523628F" w14:textId="77777777" w:rsidTr="0043773B">
        <w:trPr>
          <w:trHeight w:val="288"/>
        </w:trPr>
        <w:tc>
          <w:tcPr>
            <w:tcW w:w="2122" w:type="dxa"/>
            <w:shd w:val="clear" w:color="auto" w:fill="auto"/>
            <w:vAlign w:val="center"/>
          </w:tcPr>
          <w:p w14:paraId="31EA47D3" w14:textId="77777777" w:rsidR="0043773B" w:rsidRPr="004A379E" w:rsidRDefault="0043773B" w:rsidP="0043773B">
            <w:pPr>
              <w:rPr>
                <w:rFonts w:asciiTheme="minorEastAsia" w:hAnsiTheme="minorEastAsia" w:cs="Times New Roman"/>
                <w:szCs w:val="21"/>
              </w:rPr>
            </w:pPr>
            <w:r w:rsidRPr="004A379E">
              <w:rPr>
                <w:rFonts w:asciiTheme="minorEastAsia" w:hAnsiTheme="minorEastAsia" w:cs="Times New Roman" w:hint="eastAsia"/>
                <w:szCs w:val="21"/>
              </w:rPr>
              <w:t>１　野菜・果実</w:t>
            </w:r>
          </w:p>
        </w:tc>
        <w:tc>
          <w:tcPr>
            <w:tcW w:w="7621" w:type="dxa"/>
            <w:shd w:val="clear" w:color="auto" w:fill="auto"/>
            <w:vAlign w:val="center"/>
          </w:tcPr>
          <w:p w14:paraId="03D24811" w14:textId="77777777" w:rsidR="0043773B" w:rsidRPr="00E67E7D" w:rsidRDefault="0043773B" w:rsidP="0043773B">
            <w:pPr>
              <w:rPr>
                <w:rFonts w:asciiTheme="minorEastAsia" w:hAnsiTheme="minorEastAsia" w:cs="Times New Roman"/>
                <w:szCs w:val="21"/>
              </w:rPr>
            </w:pPr>
            <w:r>
              <w:rPr>
                <w:rFonts w:asciiTheme="minorEastAsia" w:hAnsiTheme="minorEastAsia" w:cs="Times New Roman" w:hint="eastAsia"/>
                <w:szCs w:val="21"/>
              </w:rPr>
              <w:t>野菜、果実</w:t>
            </w:r>
            <w:r w:rsidRPr="00E67E7D">
              <w:rPr>
                <w:rFonts w:asciiTheme="minorEastAsia" w:hAnsiTheme="minorEastAsia" w:cs="Times New Roman" w:hint="eastAsia"/>
                <w:szCs w:val="21"/>
              </w:rPr>
              <w:t>、さつまいも、じゃがいも、きのこ</w:t>
            </w:r>
            <w:r>
              <w:rPr>
                <w:rFonts w:asciiTheme="minorEastAsia" w:hAnsiTheme="minorEastAsia" w:cs="Times New Roman" w:hint="eastAsia"/>
                <w:szCs w:val="21"/>
              </w:rPr>
              <w:t>類</w:t>
            </w:r>
            <w:r w:rsidRPr="00E67E7D">
              <w:rPr>
                <w:rFonts w:asciiTheme="minorEastAsia" w:hAnsiTheme="minorEastAsia" w:cs="Times New Roman" w:hint="eastAsia"/>
                <w:szCs w:val="21"/>
              </w:rPr>
              <w:t xml:space="preserve">　など</w:t>
            </w:r>
          </w:p>
        </w:tc>
      </w:tr>
      <w:tr w:rsidR="0043773B" w:rsidRPr="00360891" w14:paraId="6B386C12" w14:textId="77777777" w:rsidTr="0043773B">
        <w:trPr>
          <w:trHeight w:val="288"/>
        </w:trPr>
        <w:tc>
          <w:tcPr>
            <w:tcW w:w="2122" w:type="dxa"/>
            <w:shd w:val="clear" w:color="auto" w:fill="auto"/>
            <w:vAlign w:val="center"/>
          </w:tcPr>
          <w:p w14:paraId="2988CC23" w14:textId="77777777" w:rsidR="0043773B" w:rsidRPr="004A379E" w:rsidRDefault="0043773B" w:rsidP="0043773B">
            <w:pPr>
              <w:rPr>
                <w:rFonts w:asciiTheme="minorEastAsia" w:hAnsiTheme="minorEastAsia" w:cs="Times New Roman"/>
                <w:szCs w:val="21"/>
              </w:rPr>
            </w:pPr>
            <w:r w:rsidRPr="004A379E">
              <w:rPr>
                <w:rFonts w:asciiTheme="minorEastAsia" w:hAnsiTheme="minorEastAsia" w:cs="Times New Roman" w:hint="eastAsia"/>
                <w:szCs w:val="21"/>
              </w:rPr>
              <w:t>２　食肉</w:t>
            </w:r>
          </w:p>
        </w:tc>
        <w:tc>
          <w:tcPr>
            <w:tcW w:w="7621" w:type="dxa"/>
            <w:shd w:val="clear" w:color="auto" w:fill="auto"/>
            <w:vAlign w:val="center"/>
          </w:tcPr>
          <w:p w14:paraId="000C196F" w14:textId="77777777" w:rsidR="0043773B" w:rsidRPr="00E67E7D" w:rsidRDefault="0043773B" w:rsidP="0043773B">
            <w:pPr>
              <w:rPr>
                <w:rFonts w:asciiTheme="minorEastAsia" w:hAnsiTheme="minorEastAsia" w:cs="Times New Roman"/>
                <w:szCs w:val="21"/>
              </w:rPr>
            </w:pPr>
            <w:r>
              <w:rPr>
                <w:rFonts w:asciiTheme="minorEastAsia" w:hAnsiTheme="minorEastAsia" w:cs="Times New Roman" w:hint="eastAsia"/>
                <w:szCs w:val="21"/>
              </w:rPr>
              <w:t>精肉（鶏肉を除く）</w:t>
            </w:r>
            <w:r w:rsidRPr="00E67E7D">
              <w:rPr>
                <w:rFonts w:asciiTheme="minorEastAsia" w:hAnsiTheme="minorEastAsia" w:cs="Times New Roman" w:hint="eastAsia"/>
                <w:szCs w:val="21"/>
              </w:rPr>
              <w:t>など</w:t>
            </w:r>
          </w:p>
        </w:tc>
      </w:tr>
      <w:tr w:rsidR="0043773B" w:rsidRPr="00360891" w14:paraId="5ECDD575" w14:textId="77777777" w:rsidTr="0043773B">
        <w:trPr>
          <w:trHeight w:val="288"/>
        </w:trPr>
        <w:tc>
          <w:tcPr>
            <w:tcW w:w="2122" w:type="dxa"/>
            <w:shd w:val="clear" w:color="auto" w:fill="auto"/>
            <w:vAlign w:val="center"/>
          </w:tcPr>
          <w:p w14:paraId="6E96E9F2" w14:textId="77777777" w:rsidR="0043773B" w:rsidRPr="004A379E" w:rsidRDefault="0043773B" w:rsidP="0043773B">
            <w:pPr>
              <w:rPr>
                <w:rFonts w:asciiTheme="minorEastAsia" w:hAnsiTheme="minorEastAsia" w:cs="Times New Roman"/>
                <w:szCs w:val="21"/>
              </w:rPr>
            </w:pPr>
            <w:r w:rsidRPr="004A379E">
              <w:rPr>
                <w:rFonts w:asciiTheme="minorEastAsia" w:hAnsiTheme="minorEastAsia" w:cs="Times New Roman" w:hint="eastAsia"/>
                <w:szCs w:val="21"/>
              </w:rPr>
              <w:t>３　鶏肉</w:t>
            </w:r>
          </w:p>
        </w:tc>
        <w:tc>
          <w:tcPr>
            <w:tcW w:w="7621" w:type="dxa"/>
            <w:shd w:val="clear" w:color="auto" w:fill="auto"/>
            <w:vAlign w:val="center"/>
          </w:tcPr>
          <w:p w14:paraId="2E99D6AF" w14:textId="77777777" w:rsidR="0043773B" w:rsidRPr="00E67E7D" w:rsidRDefault="0043773B" w:rsidP="0043773B">
            <w:pPr>
              <w:rPr>
                <w:rFonts w:asciiTheme="minorEastAsia" w:hAnsiTheme="minorEastAsia" w:cs="Times New Roman"/>
                <w:szCs w:val="21"/>
              </w:rPr>
            </w:pPr>
            <w:r>
              <w:rPr>
                <w:rFonts w:asciiTheme="minorEastAsia" w:hAnsiTheme="minorEastAsia" w:cs="Times New Roman" w:hint="eastAsia"/>
                <w:szCs w:val="21"/>
              </w:rPr>
              <w:t>鶏</w:t>
            </w:r>
            <w:r w:rsidRPr="00E67E7D">
              <w:rPr>
                <w:rFonts w:asciiTheme="minorEastAsia" w:hAnsiTheme="minorEastAsia" w:cs="Times New Roman" w:hint="eastAsia"/>
                <w:szCs w:val="21"/>
              </w:rPr>
              <w:t>肉</w:t>
            </w:r>
            <w:r w:rsidRPr="004A379E">
              <w:rPr>
                <w:rFonts w:asciiTheme="minorEastAsia" w:hAnsiTheme="minorEastAsia" w:cs="Times New Roman" w:hint="eastAsia"/>
                <w:szCs w:val="21"/>
              </w:rPr>
              <w:t>（冷凍・冷蔵）</w:t>
            </w:r>
            <w:r>
              <w:rPr>
                <w:rFonts w:asciiTheme="minorEastAsia" w:hAnsiTheme="minorEastAsia" w:cs="Times New Roman" w:hint="eastAsia"/>
                <w:szCs w:val="21"/>
              </w:rPr>
              <w:t>、とりがら</w:t>
            </w:r>
          </w:p>
        </w:tc>
      </w:tr>
      <w:tr w:rsidR="0043773B" w:rsidRPr="00360891" w14:paraId="40440D9F" w14:textId="77777777" w:rsidTr="0043773B">
        <w:trPr>
          <w:trHeight w:val="288"/>
        </w:trPr>
        <w:tc>
          <w:tcPr>
            <w:tcW w:w="2122" w:type="dxa"/>
            <w:shd w:val="clear" w:color="auto" w:fill="auto"/>
            <w:vAlign w:val="center"/>
          </w:tcPr>
          <w:p w14:paraId="1982DA33" w14:textId="77777777" w:rsidR="0043773B" w:rsidRPr="004A379E" w:rsidRDefault="0043773B" w:rsidP="0043773B">
            <w:pPr>
              <w:rPr>
                <w:rFonts w:asciiTheme="minorEastAsia" w:hAnsiTheme="minorEastAsia" w:cs="Times New Roman"/>
                <w:szCs w:val="21"/>
              </w:rPr>
            </w:pPr>
            <w:r w:rsidRPr="004A379E">
              <w:rPr>
                <w:rFonts w:asciiTheme="minorEastAsia" w:hAnsiTheme="minorEastAsia" w:cs="Times New Roman" w:hint="eastAsia"/>
                <w:szCs w:val="21"/>
              </w:rPr>
              <w:t>４　殻付き卵</w:t>
            </w:r>
          </w:p>
        </w:tc>
        <w:tc>
          <w:tcPr>
            <w:tcW w:w="7621" w:type="dxa"/>
            <w:shd w:val="clear" w:color="auto" w:fill="auto"/>
            <w:vAlign w:val="center"/>
          </w:tcPr>
          <w:p w14:paraId="4BF99132" w14:textId="77777777" w:rsidR="0043773B" w:rsidRPr="00E67E7D" w:rsidRDefault="0043773B" w:rsidP="0043773B">
            <w:pPr>
              <w:rPr>
                <w:rFonts w:asciiTheme="minorEastAsia" w:hAnsiTheme="minorEastAsia" w:cs="Times New Roman"/>
                <w:szCs w:val="21"/>
              </w:rPr>
            </w:pPr>
            <w:r>
              <w:rPr>
                <w:rFonts w:asciiTheme="minorEastAsia" w:hAnsiTheme="minorEastAsia" w:cs="Times New Roman" w:hint="eastAsia"/>
                <w:szCs w:val="21"/>
              </w:rPr>
              <w:t>卵</w:t>
            </w:r>
          </w:p>
        </w:tc>
      </w:tr>
      <w:tr w:rsidR="0043773B" w:rsidRPr="00360891" w14:paraId="628523F0" w14:textId="77777777" w:rsidTr="0043773B">
        <w:trPr>
          <w:trHeight w:val="288"/>
        </w:trPr>
        <w:tc>
          <w:tcPr>
            <w:tcW w:w="2122" w:type="dxa"/>
            <w:shd w:val="clear" w:color="auto" w:fill="auto"/>
            <w:vAlign w:val="center"/>
          </w:tcPr>
          <w:p w14:paraId="0DCB5A2B" w14:textId="77777777" w:rsidR="0043773B" w:rsidRPr="004A379E" w:rsidRDefault="0043773B" w:rsidP="0043773B">
            <w:pPr>
              <w:rPr>
                <w:rFonts w:asciiTheme="minorEastAsia" w:hAnsiTheme="minorEastAsia" w:cs="Times New Roman"/>
                <w:szCs w:val="21"/>
              </w:rPr>
            </w:pPr>
            <w:r w:rsidRPr="004A379E">
              <w:rPr>
                <w:rFonts w:asciiTheme="minorEastAsia" w:hAnsiTheme="minorEastAsia" w:cs="Times New Roman" w:hint="eastAsia"/>
                <w:szCs w:val="21"/>
              </w:rPr>
              <w:t>５　豆腐・蒟蒻</w:t>
            </w:r>
          </w:p>
        </w:tc>
        <w:tc>
          <w:tcPr>
            <w:tcW w:w="7621" w:type="dxa"/>
            <w:shd w:val="clear" w:color="auto" w:fill="auto"/>
            <w:vAlign w:val="center"/>
          </w:tcPr>
          <w:p w14:paraId="4D4EC916" w14:textId="77777777" w:rsidR="0043773B" w:rsidRPr="00E67E7D" w:rsidRDefault="0043773B" w:rsidP="0043773B">
            <w:pPr>
              <w:rPr>
                <w:rFonts w:asciiTheme="minorEastAsia" w:hAnsiTheme="minorEastAsia" w:cs="Times New Roman"/>
                <w:szCs w:val="21"/>
              </w:rPr>
            </w:pPr>
            <w:r>
              <w:rPr>
                <w:rFonts w:asciiTheme="minorEastAsia" w:hAnsiTheme="minorEastAsia" w:cs="Times New Roman" w:hint="eastAsia"/>
                <w:szCs w:val="21"/>
              </w:rPr>
              <w:t>とうふ、うすあげ、蒟蒻、糸こんにゃく　など</w:t>
            </w:r>
          </w:p>
        </w:tc>
      </w:tr>
      <w:tr w:rsidR="0043773B" w:rsidRPr="00360891" w14:paraId="665FA71B" w14:textId="77777777" w:rsidTr="0043773B">
        <w:trPr>
          <w:trHeight w:val="288"/>
        </w:trPr>
        <w:tc>
          <w:tcPr>
            <w:tcW w:w="2122" w:type="dxa"/>
            <w:shd w:val="clear" w:color="auto" w:fill="auto"/>
            <w:vAlign w:val="center"/>
          </w:tcPr>
          <w:p w14:paraId="28C08AF3" w14:textId="77777777" w:rsidR="0043773B" w:rsidRPr="00E24AA5" w:rsidRDefault="0043773B" w:rsidP="0043773B">
            <w:pPr>
              <w:ind w:left="210" w:hangingChars="100" w:hanging="210"/>
              <w:rPr>
                <w:rFonts w:ascii="ＭＳ 明朝" w:eastAsia="ＭＳ 明朝" w:hAnsi="ＭＳ 明朝"/>
                <w:szCs w:val="21"/>
              </w:rPr>
            </w:pPr>
            <w:r w:rsidRPr="00E24AA5">
              <w:rPr>
                <w:rFonts w:asciiTheme="minorEastAsia" w:hAnsiTheme="minorEastAsia" w:cs="Times New Roman" w:hint="eastAsia"/>
                <w:szCs w:val="21"/>
              </w:rPr>
              <w:t xml:space="preserve">６　</w:t>
            </w:r>
            <w:r>
              <w:rPr>
                <w:rFonts w:asciiTheme="minorEastAsia" w:hAnsiTheme="minorEastAsia" w:cs="Times New Roman" w:hint="eastAsia"/>
                <w:szCs w:val="21"/>
              </w:rPr>
              <w:t>加工食品（冷凍・冷蔵食品）</w:t>
            </w:r>
          </w:p>
        </w:tc>
        <w:tc>
          <w:tcPr>
            <w:tcW w:w="7621" w:type="dxa"/>
            <w:shd w:val="clear" w:color="auto" w:fill="auto"/>
            <w:vAlign w:val="center"/>
          </w:tcPr>
          <w:p w14:paraId="7D9F612B" w14:textId="03F40AD1" w:rsidR="0043773B" w:rsidRPr="00222DED" w:rsidRDefault="0043773B" w:rsidP="00EA0145">
            <w:pPr>
              <w:rPr>
                <w:rFonts w:asciiTheme="minorEastAsia" w:hAnsiTheme="minorEastAsia" w:cs="Times New Roman"/>
                <w:szCs w:val="21"/>
              </w:rPr>
            </w:pPr>
            <w:r>
              <w:rPr>
                <w:rFonts w:asciiTheme="minorEastAsia" w:hAnsiTheme="minorEastAsia" w:cs="Times New Roman" w:hint="eastAsia"/>
                <w:szCs w:val="21"/>
              </w:rPr>
              <w:t>冷凍野菜、冷凍魚介類</w:t>
            </w:r>
            <w:r w:rsidR="00EA0145">
              <w:rPr>
                <w:rFonts w:asciiTheme="minorEastAsia" w:hAnsiTheme="minorEastAsia" w:cs="Times New Roman" w:hint="eastAsia"/>
                <w:szCs w:val="21"/>
              </w:rPr>
              <w:t>、</w:t>
            </w:r>
            <w:r>
              <w:rPr>
                <w:rFonts w:asciiTheme="minorEastAsia" w:hAnsiTheme="minorEastAsia" w:cs="Times New Roman" w:hint="eastAsia"/>
                <w:szCs w:val="21"/>
              </w:rPr>
              <w:t>冷凍ハンバーグ、冷凍しゅうまい、冷凍豆腐、冷凍卵、</w:t>
            </w:r>
            <w:r w:rsidRPr="00E67E7D">
              <w:rPr>
                <w:rFonts w:asciiTheme="minorEastAsia" w:hAnsiTheme="minorEastAsia" w:cs="Times New Roman" w:hint="eastAsia"/>
                <w:szCs w:val="21"/>
              </w:rPr>
              <w:t>かまぼこ、ちくわ</w:t>
            </w:r>
            <w:r>
              <w:rPr>
                <w:rFonts w:asciiTheme="minorEastAsia" w:hAnsiTheme="minorEastAsia" w:cs="Times New Roman" w:hint="eastAsia"/>
                <w:szCs w:val="21"/>
              </w:rPr>
              <w:t>、ひらてん、ハム、ベーコン、焼豚、デザート、ヨーグルト、乳酸菌飲料　など</w:t>
            </w:r>
          </w:p>
        </w:tc>
      </w:tr>
      <w:tr w:rsidR="0043773B" w:rsidRPr="00360891" w14:paraId="3ED538FD" w14:textId="77777777" w:rsidTr="0043773B">
        <w:trPr>
          <w:trHeight w:val="288"/>
        </w:trPr>
        <w:tc>
          <w:tcPr>
            <w:tcW w:w="2122" w:type="dxa"/>
            <w:shd w:val="clear" w:color="auto" w:fill="auto"/>
            <w:vAlign w:val="center"/>
          </w:tcPr>
          <w:p w14:paraId="7E9A93A4" w14:textId="77777777" w:rsidR="0043773B" w:rsidRPr="00E24AA5" w:rsidRDefault="0043773B" w:rsidP="0043773B">
            <w:pPr>
              <w:ind w:left="210" w:hangingChars="100" w:hanging="210"/>
              <w:rPr>
                <w:rFonts w:asciiTheme="minorEastAsia" w:hAnsiTheme="minorEastAsia" w:cs="Times New Roman"/>
                <w:szCs w:val="21"/>
              </w:rPr>
            </w:pPr>
            <w:r w:rsidRPr="00E24AA5">
              <w:rPr>
                <w:rFonts w:asciiTheme="minorEastAsia" w:hAnsiTheme="minorEastAsia" w:cs="Times New Roman" w:hint="eastAsia"/>
                <w:szCs w:val="21"/>
              </w:rPr>
              <w:t xml:space="preserve">７　</w:t>
            </w:r>
            <w:r>
              <w:rPr>
                <w:rFonts w:asciiTheme="minorEastAsia" w:hAnsiTheme="minorEastAsia" w:cs="Times New Roman" w:hint="eastAsia"/>
                <w:szCs w:val="21"/>
              </w:rPr>
              <w:t>一般物資（食用油・乾物・缶詰・調味料など）</w:t>
            </w:r>
          </w:p>
        </w:tc>
        <w:tc>
          <w:tcPr>
            <w:tcW w:w="7621" w:type="dxa"/>
            <w:shd w:val="clear" w:color="auto" w:fill="auto"/>
            <w:vAlign w:val="center"/>
          </w:tcPr>
          <w:p w14:paraId="0B1EFCCF" w14:textId="77777777" w:rsidR="0043773B" w:rsidRPr="00E67E7D" w:rsidRDefault="0043773B" w:rsidP="0043773B">
            <w:pPr>
              <w:rPr>
                <w:rFonts w:asciiTheme="minorEastAsia" w:hAnsiTheme="minorEastAsia" w:cs="Times New Roman"/>
                <w:szCs w:val="21"/>
              </w:rPr>
            </w:pPr>
            <w:r>
              <w:rPr>
                <w:rFonts w:asciiTheme="minorEastAsia" w:hAnsiTheme="minorEastAsia" w:cs="Times New Roman" w:hint="eastAsia"/>
                <w:szCs w:val="21"/>
              </w:rPr>
              <w:t xml:space="preserve">麩、そうめん、ごま、大豆、高野豆腐、しいたけ干し、海苔、削り節、煮干し、昆布、食用油、小麦粉、でんぷん、上白糖、塩、しょうゆ、ソース、カレー粉、香辛料、料理酒、みそ　</w:t>
            </w:r>
            <w:r w:rsidRPr="00E67E7D">
              <w:rPr>
                <w:rFonts w:asciiTheme="minorEastAsia" w:hAnsiTheme="minorEastAsia" w:cs="Times New Roman" w:hint="eastAsia"/>
                <w:szCs w:val="21"/>
              </w:rPr>
              <w:t>など</w:t>
            </w:r>
          </w:p>
        </w:tc>
      </w:tr>
      <w:tr w:rsidR="0043773B" w:rsidRPr="00360891" w14:paraId="6214DB59" w14:textId="77777777" w:rsidTr="0043773B">
        <w:trPr>
          <w:trHeight w:val="350"/>
        </w:trPr>
        <w:tc>
          <w:tcPr>
            <w:tcW w:w="2122" w:type="dxa"/>
            <w:shd w:val="clear" w:color="auto" w:fill="auto"/>
            <w:vAlign w:val="center"/>
          </w:tcPr>
          <w:p w14:paraId="14F806B3" w14:textId="77777777" w:rsidR="0043773B" w:rsidRPr="004A379E" w:rsidRDefault="0043773B" w:rsidP="0043773B">
            <w:pPr>
              <w:rPr>
                <w:rFonts w:asciiTheme="minorEastAsia" w:hAnsiTheme="minorEastAsia" w:cs="Times New Roman"/>
                <w:szCs w:val="21"/>
              </w:rPr>
            </w:pPr>
            <w:r w:rsidRPr="004A379E">
              <w:rPr>
                <w:rFonts w:asciiTheme="minorEastAsia" w:hAnsiTheme="minorEastAsia" w:cs="Times New Roman" w:hint="eastAsia"/>
                <w:szCs w:val="21"/>
              </w:rPr>
              <w:t>８　その他</w:t>
            </w:r>
          </w:p>
        </w:tc>
        <w:tc>
          <w:tcPr>
            <w:tcW w:w="7621" w:type="dxa"/>
            <w:shd w:val="clear" w:color="auto" w:fill="auto"/>
            <w:vAlign w:val="center"/>
          </w:tcPr>
          <w:p w14:paraId="0A25AAC4" w14:textId="5AF6608C" w:rsidR="0043773B" w:rsidRPr="00E67E7D" w:rsidRDefault="0043773B" w:rsidP="0043773B">
            <w:pPr>
              <w:rPr>
                <w:rFonts w:asciiTheme="minorEastAsia" w:hAnsiTheme="minorEastAsia" w:cs="Times New Roman"/>
                <w:szCs w:val="21"/>
              </w:rPr>
            </w:pPr>
          </w:p>
        </w:tc>
      </w:tr>
    </w:tbl>
    <w:p w14:paraId="02C6E597" w14:textId="77777777" w:rsidR="00776E4F" w:rsidRPr="001A184E" w:rsidRDefault="00776E4F" w:rsidP="00776E4F">
      <w:pPr>
        <w:rPr>
          <w:rFonts w:ascii="ＭＳ Ｐゴシック" w:eastAsia="ＭＳ Ｐゴシック" w:hAnsi="ＭＳ Ｐゴシック"/>
          <w:b/>
          <w:sz w:val="22"/>
        </w:rPr>
      </w:pPr>
      <w:r w:rsidRPr="001A184E">
        <w:rPr>
          <w:rFonts w:ascii="ＭＳ Ｐゴシック" w:eastAsia="ＭＳ Ｐゴシック" w:hAnsi="ＭＳ Ｐゴシック" w:hint="eastAsia"/>
          <w:b/>
          <w:sz w:val="22"/>
        </w:rPr>
        <w:t>取扱物資（別表第1）</w:t>
      </w:r>
    </w:p>
    <w:p w14:paraId="006B8A5E" w14:textId="77777777" w:rsidR="00776E4F" w:rsidRPr="001A184E" w:rsidRDefault="00776E4F" w:rsidP="00776E4F">
      <w:pPr>
        <w:rPr>
          <w:sz w:val="22"/>
        </w:rPr>
      </w:pPr>
      <w:r w:rsidRPr="001A184E">
        <w:rPr>
          <w:rFonts w:ascii="ＭＳ Ｐゴシック" w:eastAsia="ＭＳ Ｐゴシック" w:hAnsi="ＭＳ Ｐゴシック" w:hint="eastAsia"/>
          <w:b/>
          <w:sz w:val="22"/>
        </w:rPr>
        <w:t xml:space="preserve">配送区分（別表第２）　</w:t>
      </w:r>
      <w:r w:rsidRPr="001A184E">
        <w:rPr>
          <w:rFonts w:hint="eastAsia"/>
          <w:sz w:val="22"/>
        </w:rPr>
        <w:t xml:space="preserve">　　　　　　　　　　　　　　　　　　　　　　　　　　</w:t>
      </w:r>
    </w:p>
    <w:p w14:paraId="38A7EFD7" w14:textId="3497D141" w:rsidR="00A57BEF" w:rsidRPr="00BE1C35" w:rsidRDefault="00776E4F" w:rsidP="00BE1C35">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Pr="00F74D28">
        <w:rPr>
          <w:rFonts w:ascii="ＭＳ Ｐゴシック" w:eastAsia="ＭＳ Ｐゴシック" w:hAnsi="ＭＳ Ｐゴシック" w:hint="eastAsia"/>
        </w:rPr>
        <w:t>小学校</w:t>
      </w:r>
      <w:r>
        <w:rPr>
          <w:rFonts w:ascii="ＭＳ Ｐゴシック" w:eastAsia="ＭＳ Ｐゴシック" w:hAnsi="ＭＳ Ｐゴシック" w:hint="eastAsia"/>
        </w:rPr>
        <w:t>及び特別支援学校】</w:t>
      </w:r>
      <w:r w:rsidR="003D2B76">
        <w:rPr>
          <w:rFonts w:ascii="ＭＳ Ｐゴシック" w:eastAsia="ＭＳ Ｐゴシック" w:hAnsi="ＭＳ Ｐゴシック" w:hint="eastAsia"/>
        </w:rPr>
        <w:t xml:space="preserve">　</w:t>
      </w:r>
      <w:r w:rsidR="00BE1C35">
        <w:rPr>
          <w:rFonts w:ascii="ＭＳ Ｐゴシック" w:eastAsia="ＭＳ Ｐゴシック" w:hAnsi="ＭＳ Ｐゴシック" w:hint="eastAsia"/>
        </w:rPr>
        <w:t xml:space="preserve">※　</w:t>
      </w:r>
      <w:r w:rsidR="00BE1C35" w:rsidRPr="00BE1C35">
        <w:rPr>
          <w:rFonts w:ascii="ＭＳ Ｐゴシック" w:eastAsia="ＭＳ Ｐゴシック" w:hAnsi="ＭＳ Ｐゴシック" w:hint="eastAsia"/>
        </w:rPr>
        <w:t>最大調理食数：約23,000食（4献立制）</w:t>
      </w:r>
    </w:p>
    <w:tbl>
      <w:tblPr>
        <w:tblStyle w:val="a8"/>
        <w:tblW w:w="0" w:type="auto"/>
        <w:tblLook w:val="04A0" w:firstRow="1" w:lastRow="0" w:firstColumn="1" w:lastColumn="0" w:noHBand="0" w:noVBand="1"/>
      </w:tblPr>
      <w:tblGrid>
        <w:gridCol w:w="2434"/>
        <w:gridCol w:w="2434"/>
        <w:gridCol w:w="2434"/>
        <w:gridCol w:w="2434"/>
      </w:tblGrid>
      <w:tr w:rsidR="00A57BEF" w14:paraId="6E213764" w14:textId="77777777" w:rsidTr="00A57BEF">
        <w:tc>
          <w:tcPr>
            <w:tcW w:w="2434" w:type="dxa"/>
          </w:tcPr>
          <w:p w14:paraId="3549E2FF" w14:textId="7B1C0B3F" w:rsidR="00A57BEF" w:rsidRPr="00A57BEF" w:rsidRDefault="00A57BEF" w:rsidP="00DB7814">
            <w:pPr>
              <w:jc w:val="center"/>
              <w:rPr>
                <w:rFonts w:ascii="ＭＳ Ｐゴシック" w:eastAsia="ＭＳ Ｐゴシック" w:hAnsi="ＭＳ Ｐゴシック"/>
              </w:rPr>
            </w:pPr>
            <w:r w:rsidRPr="00A57BEF">
              <w:rPr>
                <w:rFonts w:ascii="ＭＳ Ｐゴシック" w:eastAsia="ＭＳ Ｐゴシック" w:hAnsi="ＭＳ Ｐゴシック" w:hint="eastAsia"/>
              </w:rPr>
              <w:t>Ａ(食数約</w:t>
            </w:r>
            <w:r w:rsidR="00DB7814">
              <w:rPr>
                <w:rFonts w:ascii="ＭＳ Ｐゴシック" w:eastAsia="ＭＳ Ｐゴシック" w:hAnsi="ＭＳ Ｐゴシック" w:hint="eastAsia"/>
              </w:rPr>
              <w:t>3,2</w:t>
            </w:r>
            <w:r w:rsidRPr="00A57BEF">
              <w:rPr>
                <w:rFonts w:ascii="ＭＳ Ｐゴシック" w:eastAsia="ＭＳ Ｐゴシック" w:hAnsi="ＭＳ Ｐゴシック" w:hint="eastAsia"/>
              </w:rPr>
              <w:t>00食)</w:t>
            </w:r>
          </w:p>
        </w:tc>
        <w:tc>
          <w:tcPr>
            <w:tcW w:w="2434" w:type="dxa"/>
          </w:tcPr>
          <w:p w14:paraId="6E960FA6" w14:textId="4B43273D" w:rsidR="00A57BEF" w:rsidRPr="00A57BEF" w:rsidRDefault="00A57BEF" w:rsidP="00DB7814">
            <w:pPr>
              <w:jc w:val="center"/>
              <w:rPr>
                <w:rFonts w:ascii="ＭＳ Ｐゴシック" w:eastAsia="ＭＳ Ｐゴシック" w:hAnsi="ＭＳ Ｐゴシック"/>
              </w:rPr>
            </w:pPr>
            <w:r w:rsidRPr="00A57BEF">
              <w:rPr>
                <w:rFonts w:ascii="ＭＳ Ｐゴシック" w:eastAsia="ＭＳ Ｐゴシック" w:hAnsi="ＭＳ Ｐゴシック" w:hint="eastAsia"/>
              </w:rPr>
              <w:t>C(食数約</w:t>
            </w:r>
            <w:r w:rsidR="00DB7814">
              <w:rPr>
                <w:rFonts w:ascii="ＭＳ Ｐゴシック" w:eastAsia="ＭＳ Ｐゴシック" w:hAnsi="ＭＳ Ｐゴシック" w:hint="eastAsia"/>
              </w:rPr>
              <w:t>2</w:t>
            </w:r>
            <w:r w:rsidRPr="00A57BEF">
              <w:rPr>
                <w:rFonts w:ascii="ＭＳ Ｐゴシック" w:eastAsia="ＭＳ Ｐゴシック" w:hAnsi="ＭＳ Ｐゴシック" w:hint="eastAsia"/>
              </w:rPr>
              <w:t>,</w:t>
            </w:r>
            <w:r w:rsidR="00DB7814">
              <w:rPr>
                <w:rFonts w:ascii="ＭＳ Ｐゴシック" w:eastAsia="ＭＳ Ｐゴシック" w:hAnsi="ＭＳ Ｐゴシック" w:hint="eastAsia"/>
              </w:rPr>
              <w:t>9</w:t>
            </w:r>
            <w:r w:rsidRPr="00A57BEF">
              <w:rPr>
                <w:rFonts w:ascii="ＭＳ Ｐゴシック" w:eastAsia="ＭＳ Ｐゴシック" w:hAnsi="ＭＳ Ｐゴシック" w:hint="eastAsia"/>
              </w:rPr>
              <w:t>00食)</w:t>
            </w:r>
          </w:p>
        </w:tc>
        <w:tc>
          <w:tcPr>
            <w:tcW w:w="2434" w:type="dxa"/>
          </w:tcPr>
          <w:p w14:paraId="0DE34A4B" w14:textId="1EF057F2" w:rsidR="00A57BEF" w:rsidRPr="00A57BEF" w:rsidRDefault="00A57BEF" w:rsidP="00DB7814">
            <w:pPr>
              <w:jc w:val="center"/>
              <w:rPr>
                <w:rFonts w:ascii="ＭＳ Ｐゴシック" w:eastAsia="ＭＳ Ｐゴシック" w:hAnsi="ＭＳ Ｐゴシック"/>
              </w:rPr>
            </w:pPr>
            <w:r w:rsidRPr="00A57BEF">
              <w:rPr>
                <w:rFonts w:ascii="ＭＳ Ｐゴシック" w:eastAsia="ＭＳ Ｐゴシック" w:hAnsi="ＭＳ Ｐゴシック" w:hint="eastAsia"/>
              </w:rPr>
              <w:t>E(食数約</w:t>
            </w:r>
            <w:r w:rsidR="00DB7814">
              <w:rPr>
                <w:rFonts w:ascii="ＭＳ Ｐゴシック" w:eastAsia="ＭＳ Ｐゴシック" w:hAnsi="ＭＳ Ｐゴシック" w:hint="eastAsia"/>
              </w:rPr>
              <w:t>2,8</w:t>
            </w:r>
            <w:r w:rsidRPr="00A57BEF">
              <w:rPr>
                <w:rFonts w:ascii="ＭＳ Ｐゴシック" w:eastAsia="ＭＳ Ｐゴシック" w:hAnsi="ＭＳ Ｐゴシック" w:hint="eastAsia"/>
              </w:rPr>
              <w:t>00食)</w:t>
            </w:r>
          </w:p>
        </w:tc>
        <w:tc>
          <w:tcPr>
            <w:tcW w:w="2434" w:type="dxa"/>
          </w:tcPr>
          <w:p w14:paraId="63A5E3CE" w14:textId="70522E5E" w:rsidR="00A57BEF" w:rsidRPr="00A57BEF" w:rsidRDefault="00A57BEF" w:rsidP="00DB7814">
            <w:pPr>
              <w:jc w:val="center"/>
              <w:rPr>
                <w:rFonts w:ascii="ＭＳ Ｐゴシック" w:eastAsia="ＭＳ Ｐゴシック" w:hAnsi="ＭＳ Ｐゴシック"/>
              </w:rPr>
            </w:pPr>
            <w:r w:rsidRPr="00A57BEF">
              <w:rPr>
                <w:rFonts w:ascii="ＭＳ Ｐゴシック" w:eastAsia="ＭＳ Ｐゴシック" w:hAnsi="ＭＳ Ｐゴシック" w:hint="eastAsia"/>
              </w:rPr>
              <w:t>G(食数約</w:t>
            </w:r>
            <w:r w:rsidR="00DB7814">
              <w:rPr>
                <w:rFonts w:ascii="ＭＳ Ｐゴシック" w:eastAsia="ＭＳ Ｐゴシック" w:hAnsi="ＭＳ Ｐゴシック" w:hint="eastAsia"/>
              </w:rPr>
              <w:t>2</w:t>
            </w:r>
            <w:r w:rsidRPr="00A57BEF">
              <w:rPr>
                <w:rFonts w:ascii="ＭＳ Ｐゴシック" w:eastAsia="ＭＳ Ｐゴシック" w:hAnsi="ＭＳ Ｐゴシック" w:hint="eastAsia"/>
              </w:rPr>
              <w:t>,</w:t>
            </w:r>
            <w:r w:rsidR="00DB7814">
              <w:rPr>
                <w:rFonts w:ascii="ＭＳ Ｐゴシック" w:eastAsia="ＭＳ Ｐゴシック" w:hAnsi="ＭＳ Ｐゴシック" w:hint="eastAsia"/>
              </w:rPr>
              <w:t>900</w:t>
            </w:r>
            <w:r w:rsidRPr="00A57BEF">
              <w:rPr>
                <w:rFonts w:ascii="ＭＳ Ｐゴシック" w:eastAsia="ＭＳ Ｐゴシック" w:hAnsi="ＭＳ Ｐゴシック" w:hint="eastAsia"/>
              </w:rPr>
              <w:t>食)</w:t>
            </w:r>
          </w:p>
        </w:tc>
      </w:tr>
      <w:tr w:rsidR="006C371E" w14:paraId="74991A76" w14:textId="77777777" w:rsidTr="00A57BEF">
        <w:tc>
          <w:tcPr>
            <w:tcW w:w="2434" w:type="dxa"/>
          </w:tcPr>
          <w:p w14:paraId="51E57757" w14:textId="3804C8DD" w:rsidR="006C371E" w:rsidRDefault="006C371E" w:rsidP="006C371E">
            <w:pPr>
              <w:jc w:val="center"/>
              <w:rPr>
                <w:rFonts w:asciiTheme="minorEastAsia" w:hAnsiTheme="minorEastAsia"/>
              </w:rPr>
            </w:pPr>
            <w:r>
              <w:rPr>
                <w:rFonts w:asciiTheme="minorEastAsia" w:hAnsiTheme="minorEastAsia" w:hint="eastAsia"/>
              </w:rPr>
              <w:t>武庫東</w:t>
            </w:r>
          </w:p>
        </w:tc>
        <w:tc>
          <w:tcPr>
            <w:tcW w:w="2434" w:type="dxa"/>
          </w:tcPr>
          <w:p w14:paraId="6B203898" w14:textId="1A627F50" w:rsidR="006C371E" w:rsidRDefault="006C371E" w:rsidP="006C371E">
            <w:pPr>
              <w:jc w:val="center"/>
              <w:rPr>
                <w:rFonts w:asciiTheme="minorEastAsia" w:hAnsiTheme="minorEastAsia"/>
              </w:rPr>
            </w:pPr>
            <w:r>
              <w:rPr>
                <w:rFonts w:asciiTheme="minorEastAsia" w:hAnsiTheme="minorEastAsia" w:hint="eastAsia"/>
              </w:rPr>
              <w:t>潮</w:t>
            </w:r>
          </w:p>
        </w:tc>
        <w:tc>
          <w:tcPr>
            <w:tcW w:w="2434" w:type="dxa"/>
          </w:tcPr>
          <w:p w14:paraId="4E27FFF3" w14:textId="6B822C92" w:rsidR="006C371E" w:rsidRDefault="006C371E" w:rsidP="006C371E">
            <w:pPr>
              <w:jc w:val="center"/>
              <w:rPr>
                <w:rFonts w:asciiTheme="minorEastAsia" w:hAnsiTheme="minorEastAsia"/>
              </w:rPr>
            </w:pPr>
            <w:r>
              <w:rPr>
                <w:rFonts w:asciiTheme="minorEastAsia" w:hAnsiTheme="minorEastAsia" w:hint="eastAsia"/>
              </w:rPr>
              <w:t>立花北</w:t>
            </w:r>
          </w:p>
        </w:tc>
        <w:tc>
          <w:tcPr>
            <w:tcW w:w="2434" w:type="dxa"/>
          </w:tcPr>
          <w:p w14:paraId="6F92FA4C" w14:textId="58A63A40" w:rsidR="006C371E" w:rsidRDefault="006C371E" w:rsidP="006C371E">
            <w:pPr>
              <w:jc w:val="center"/>
              <w:rPr>
                <w:rFonts w:asciiTheme="minorEastAsia" w:hAnsiTheme="minorEastAsia"/>
              </w:rPr>
            </w:pPr>
            <w:r w:rsidRPr="00DD5627">
              <w:rPr>
                <w:rFonts w:hint="eastAsia"/>
              </w:rPr>
              <w:t>立花</w:t>
            </w:r>
          </w:p>
        </w:tc>
      </w:tr>
      <w:tr w:rsidR="006C371E" w14:paraId="0450AE73" w14:textId="77777777" w:rsidTr="00A57BEF">
        <w:tc>
          <w:tcPr>
            <w:tcW w:w="2434" w:type="dxa"/>
          </w:tcPr>
          <w:p w14:paraId="21D9F022" w14:textId="490C18F0" w:rsidR="006C371E" w:rsidRDefault="006C371E" w:rsidP="006C371E">
            <w:pPr>
              <w:jc w:val="center"/>
              <w:rPr>
                <w:rFonts w:asciiTheme="minorEastAsia" w:hAnsiTheme="minorEastAsia"/>
              </w:rPr>
            </w:pPr>
            <w:r>
              <w:rPr>
                <w:rFonts w:asciiTheme="minorEastAsia" w:hAnsiTheme="minorEastAsia" w:hint="eastAsia"/>
              </w:rPr>
              <w:t>武庫庄</w:t>
            </w:r>
          </w:p>
        </w:tc>
        <w:tc>
          <w:tcPr>
            <w:tcW w:w="2434" w:type="dxa"/>
          </w:tcPr>
          <w:p w14:paraId="40DDFEAD" w14:textId="3915C1C2" w:rsidR="006C371E" w:rsidRDefault="006C371E" w:rsidP="006C371E">
            <w:pPr>
              <w:jc w:val="center"/>
              <w:rPr>
                <w:rFonts w:asciiTheme="minorEastAsia" w:hAnsiTheme="minorEastAsia"/>
              </w:rPr>
            </w:pPr>
            <w:r>
              <w:rPr>
                <w:rFonts w:asciiTheme="minorEastAsia" w:hAnsiTheme="minorEastAsia" w:hint="eastAsia"/>
              </w:rPr>
              <w:t>下坂部</w:t>
            </w:r>
          </w:p>
        </w:tc>
        <w:tc>
          <w:tcPr>
            <w:tcW w:w="2434" w:type="dxa"/>
          </w:tcPr>
          <w:p w14:paraId="1F8000C6" w14:textId="53436035" w:rsidR="006C371E" w:rsidRDefault="006C371E" w:rsidP="006C371E">
            <w:pPr>
              <w:jc w:val="center"/>
              <w:rPr>
                <w:rFonts w:asciiTheme="minorEastAsia" w:hAnsiTheme="minorEastAsia"/>
              </w:rPr>
            </w:pPr>
            <w:r>
              <w:rPr>
                <w:rFonts w:asciiTheme="minorEastAsia" w:hAnsiTheme="minorEastAsia" w:hint="eastAsia"/>
              </w:rPr>
              <w:t>立花西</w:t>
            </w:r>
          </w:p>
        </w:tc>
        <w:tc>
          <w:tcPr>
            <w:tcW w:w="2434" w:type="dxa"/>
          </w:tcPr>
          <w:p w14:paraId="0CAA822D" w14:textId="5FA0A30B" w:rsidR="006C371E" w:rsidRDefault="006C371E" w:rsidP="006C371E">
            <w:pPr>
              <w:jc w:val="center"/>
              <w:rPr>
                <w:rFonts w:asciiTheme="minorEastAsia" w:hAnsiTheme="minorEastAsia"/>
              </w:rPr>
            </w:pPr>
            <w:r w:rsidRPr="00DD5627">
              <w:rPr>
                <w:rFonts w:hint="eastAsia"/>
              </w:rPr>
              <w:t>立花南</w:t>
            </w:r>
          </w:p>
        </w:tc>
      </w:tr>
      <w:tr w:rsidR="00A57BEF" w14:paraId="1BE71AD3" w14:textId="77777777" w:rsidTr="00A57BEF">
        <w:tc>
          <w:tcPr>
            <w:tcW w:w="2434" w:type="dxa"/>
          </w:tcPr>
          <w:p w14:paraId="3E2F9C46" w14:textId="7184ECAC" w:rsidR="00A57BEF" w:rsidRDefault="00DB7814" w:rsidP="00DB7814">
            <w:pPr>
              <w:jc w:val="center"/>
              <w:rPr>
                <w:rFonts w:asciiTheme="minorEastAsia" w:hAnsiTheme="minorEastAsia"/>
              </w:rPr>
            </w:pPr>
            <w:r>
              <w:rPr>
                <w:rFonts w:asciiTheme="minorEastAsia" w:hAnsiTheme="minorEastAsia" w:hint="eastAsia"/>
              </w:rPr>
              <w:t>尼崎北</w:t>
            </w:r>
          </w:p>
        </w:tc>
        <w:tc>
          <w:tcPr>
            <w:tcW w:w="2434" w:type="dxa"/>
          </w:tcPr>
          <w:p w14:paraId="438AFFE6" w14:textId="43622C04" w:rsidR="00A57BEF" w:rsidRDefault="00DB7814" w:rsidP="00DB7814">
            <w:pPr>
              <w:jc w:val="center"/>
              <w:rPr>
                <w:rFonts w:asciiTheme="minorEastAsia" w:hAnsiTheme="minorEastAsia"/>
              </w:rPr>
            </w:pPr>
            <w:r>
              <w:rPr>
                <w:rFonts w:asciiTheme="minorEastAsia" w:hAnsiTheme="minorEastAsia" w:hint="eastAsia"/>
              </w:rPr>
              <w:t>杭瀬</w:t>
            </w:r>
          </w:p>
        </w:tc>
        <w:tc>
          <w:tcPr>
            <w:tcW w:w="2434" w:type="dxa"/>
          </w:tcPr>
          <w:p w14:paraId="4687E58F" w14:textId="5FF5B19E" w:rsidR="00A57BEF" w:rsidRDefault="00DB7814" w:rsidP="00DB7814">
            <w:pPr>
              <w:jc w:val="center"/>
              <w:rPr>
                <w:rFonts w:asciiTheme="minorEastAsia" w:hAnsiTheme="minorEastAsia"/>
              </w:rPr>
            </w:pPr>
            <w:r>
              <w:rPr>
                <w:rFonts w:asciiTheme="minorEastAsia" w:hAnsiTheme="minorEastAsia" w:hint="eastAsia"/>
              </w:rPr>
              <w:t>武庫の里</w:t>
            </w:r>
          </w:p>
        </w:tc>
        <w:tc>
          <w:tcPr>
            <w:tcW w:w="2434" w:type="dxa"/>
          </w:tcPr>
          <w:p w14:paraId="667E71F8" w14:textId="746DD18E" w:rsidR="00A57BEF" w:rsidRDefault="006C371E" w:rsidP="00DB7814">
            <w:pPr>
              <w:jc w:val="center"/>
              <w:rPr>
                <w:rFonts w:asciiTheme="minorEastAsia" w:hAnsiTheme="minorEastAsia"/>
              </w:rPr>
            </w:pPr>
            <w:r w:rsidRPr="006C371E">
              <w:rPr>
                <w:rFonts w:asciiTheme="minorEastAsia" w:hAnsiTheme="minorEastAsia" w:hint="eastAsia"/>
              </w:rPr>
              <w:t>あまよう特別支援</w:t>
            </w:r>
          </w:p>
        </w:tc>
      </w:tr>
      <w:tr w:rsidR="00A66514" w14:paraId="6BC87B0C" w14:textId="77777777" w:rsidTr="00A57BEF">
        <w:tc>
          <w:tcPr>
            <w:tcW w:w="2434" w:type="dxa"/>
          </w:tcPr>
          <w:p w14:paraId="2E826F83" w14:textId="74AFF5BE" w:rsidR="00A66514" w:rsidRDefault="00A66514" w:rsidP="00A66514">
            <w:pPr>
              <w:jc w:val="center"/>
              <w:rPr>
                <w:rFonts w:asciiTheme="minorEastAsia" w:hAnsiTheme="minorEastAsia"/>
              </w:rPr>
            </w:pPr>
            <w:r>
              <w:rPr>
                <w:rFonts w:asciiTheme="minorEastAsia" w:hAnsiTheme="minorEastAsia" w:hint="eastAsia"/>
              </w:rPr>
              <w:t>塚口</w:t>
            </w:r>
          </w:p>
        </w:tc>
        <w:tc>
          <w:tcPr>
            <w:tcW w:w="2434" w:type="dxa"/>
          </w:tcPr>
          <w:p w14:paraId="5CFCD120" w14:textId="0A978E00" w:rsidR="00A66514" w:rsidRDefault="00A66514" w:rsidP="00A66514">
            <w:pPr>
              <w:jc w:val="center"/>
              <w:rPr>
                <w:rFonts w:asciiTheme="minorEastAsia" w:hAnsiTheme="minorEastAsia"/>
              </w:rPr>
            </w:pPr>
            <w:r>
              <w:rPr>
                <w:rFonts w:asciiTheme="minorEastAsia" w:hAnsiTheme="minorEastAsia" w:hint="eastAsia"/>
              </w:rPr>
              <w:t>長洲</w:t>
            </w:r>
          </w:p>
        </w:tc>
        <w:tc>
          <w:tcPr>
            <w:tcW w:w="2434" w:type="dxa"/>
          </w:tcPr>
          <w:p w14:paraId="69EF9EFA" w14:textId="0CAB8D32" w:rsidR="00A66514" w:rsidRDefault="00A66514" w:rsidP="00A66514">
            <w:pPr>
              <w:jc w:val="center"/>
              <w:rPr>
                <w:rFonts w:asciiTheme="minorEastAsia" w:hAnsiTheme="minorEastAsia"/>
              </w:rPr>
            </w:pPr>
            <w:r>
              <w:rPr>
                <w:rFonts w:asciiTheme="minorEastAsia" w:hAnsiTheme="minorEastAsia" w:hint="eastAsia"/>
              </w:rPr>
              <w:t>武庫</w:t>
            </w:r>
          </w:p>
        </w:tc>
        <w:tc>
          <w:tcPr>
            <w:tcW w:w="2434" w:type="dxa"/>
          </w:tcPr>
          <w:p w14:paraId="28B2BB4E" w14:textId="377D48A6" w:rsidR="00A66514" w:rsidRDefault="00A66514" w:rsidP="00A66514">
            <w:pPr>
              <w:jc w:val="center"/>
              <w:rPr>
                <w:rFonts w:asciiTheme="minorEastAsia" w:hAnsiTheme="minorEastAsia"/>
              </w:rPr>
            </w:pPr>
            <w:r w:rsidRPr="004C1BEF">
              <w:rPr>
                <w:rFonts w:hint="eastAsia"/>
              </w:rPr>
              <w:t>難波の梅</w:t>
            </w:r>
          </w:p>
        </w:tc>
      </w:tr>
      <w:tr w:rsidR="00A66514" w14:paraId="2A1F5FBC" w14:textId="77777777" w:rsidTr="00DB7814">
        <w:tc>
          <w:tcPr>
            <w:tcW w:w="2434" w:type="dxa"/>
            <w:vMerge w:val="restart"/>
            <w:tcBorders>
              <w:left w:val="nil"/>
            </w:tcBorders>
          </w:tcPr>
          <w:p w14:paraId="0B56E434" w14:textId="77777777" w:rsidR="00A66514" w:rsidRDefault="00A66514" w:rsidP="00A66514">
            <w:pPr>
              <w:jc w:val="center"/>
              <w:rPr>
                <w:rFonts w:asciiTheme="minorEastAsia" w:hAnsiTheme="minorEastAsia"/>
              </w:rPr>
            </w:pPr>
          </w:p>
        </w:tc>
        <w:tc>
          <w:tcPr>
            <w:tcW w:w="2434" w:type="dxa"/>
          </w:tcPr>
          <w:p w14:paraId="1F7D4F85" w14:textId="55A2F82C" w:rsidR="00A66514" w:rsidRDefault="00A66514" w:rsidP="00A66514">
            <w:pPr>
              <w:jc w:val="center"/>
              <w:rPr>
                <w:rFonts w:asciiTheme="minorEastAsia" w:hAnsiTheme="minorEastAsia"/>
              </w:rPr>
            </w:pPr>
            <w:r>
              <w:rPr>
                <w:rFonts w:asciiTheme="minorEastAsia" w:hAnsiTheme="minorEastAsia" w:hint="eastAsia"/>
              </w:rPr>
              <w:t>清和</w:t>
            </w:r>
          </w:p>
        </w:tc>
        <w:tc>
          <w:tcPr>
            <w:tcW w:w="2434" w:type="dxa"/>
          </w:tcPr>
          <w:p w14:paraId="256076BD" w14:textId="3A504550" w:rsidR="00A66514" w:rsidRDefault="00A66514" w:rsidP="00A66514">
            <w:pPr>
              <w:jc w:val="center"/>
              <w:rPr>
                <w:rFonts w:asciiTheme="minorEastAsia" w:hAnsiTheme="minorEastAsia"/>
              </w:rPr>
            </w:pPr>
            <w:r>
              <w:rPr>
                <w:rFonts w:asciiTheme="minorEastAsia" w:hAnsiTheme="minorEastAsia" w:hint="eastAsia"/>
              </w:rPr>
              <w:t>武庫北</w:t>
            </w:r>
          </w:p>
        </w:tc>
        <w:tc>
          <w:tcPr>
            <w:tcW w:w="2434" w:type="dxa"/>
          </w:tcPr>
          <w:p w14:paraId="00B7E6D6" w14:textId="3C6EBE8C" w:rsidR="00A66514" w:rsidRDefault="006C371E" w:rsidP="00A66514">
            <w:pPr>
              <w:jc w:val="center"/>
              <w:rPr>
                <w:rFonts w:asciiTheme="minorEastAsia" w:hAnsiTheme="minorEastAsia"/>
              </w:rPr>
            </w:pPr>
            <w:r>
              <w:rPr>
                <w:rFonts w:asciiTheme="minorEastAsia" w:hAnsiTheme="minorEastAsia" w:hint="eastAsia"/>
              </w:rPr>
              <w:t>浜田</w:t>
            </w:r>
          </w:p>
        </w:tc>
      </w:tr>
      <w:tr w:rsidR="00DB7814" w14:paraId="1A80DC5A" w14:textId="77777777" w:rsidTr="00DB7814">
        <w:tc>
          <w:tcPr>
            <w:tcW w:w="2434" w:type="dxa"/>
            <w:vMerge/>
            <w:tcBorders>
              <w:left w:val="nil"/>
            </w:tcBorders>
          </w:tcPr>
          <w:p w14:paraId="10A8676C" w14:textId="77777777" w:rsidR="00DB7814" w:rsidRDefault="00DB7814" w:rsidP="00DB7814">
            <w:pPr>
              <w:jc w:val="center"/>
              <w:rPr>
                <w:rFonts w:asciiTheme="minorEastAsia" w:hAnsiTheme="minorEastAsia"/>
              </w:rPr>
            </w:pPr>
          </w:p>
        </w:tc>
        <w:tc>
          <w:tcPr>
            <w:tcW w:w="2434" w:type="dxa"/>
          </w:tcPr>
          <w:p w14:paraId="27945B16" w14:textId="21FBDF0C" w:rsidR="00DB7814" w:rsidRDefault="00DB7814" w:rsidP="00DB7814">
            <w:pPr>
              <w:jc w:val="center"/>
              <w:rPr>
                <w:rFonts w:asciiTheme="minorEastAsia" w:hAnsiTheme="minorEastAsia"/>
              </w:rPr>
            </w:pPr>
            <w:r>
              <w:rPr>
                <w:rFonts w:asciiTheme="minorEastAsia" w:hAnsiTheme="minorEastAsia" w:hint="eastAsia"/>
              </w:rPr>
              <w:t>金楽寺</w:t>
            </w:r>
          </w:p>
        </w:tc>
        <w:tc>
          <w:tcPr>
            <w:tcW w:w="2434" w:type="dxa"/>
            <w:vMerge w:val="restart"/>
          </w:tcPr>
          <w:p w14:paraId="017729B5" w14:textId="77777777" w:rsidR="00DB7814" w:rsidRDefault="00DB7814" w:rsidP="00DB7814">
            <w:pPr>
              <w:jc w:val="center"/>
              <w:rPr>
                <w:rFonts w:asciiTheme="minorEastAsia" w:hAnsiTheme="minorEastAsia"/>
              </w:rPr>
            </w:pPr>
          </w:p>
        </w:tc>
        <w:tc>
          <w:tcPr>
            <w:tcW w:w="2434" w:type="dxa"/>
          </w:tcPr>
          <w:p w14:paraId="5387C441" w14:textId="0F4A1279" w:rsidR="00DB7814" w:rsidRDefault="006C371E" w:rsidP="00DB7814">
            <w:pPr>
              <w:jc w:val="center"/>
              <w:rPr>
                <w:rFonts w:asciiTheme="minorEastAsia" w:hAnsiTheme="minorEastAsia"/>
              </w:rPr>
            </w:pPr>
            <w:r>
              <w:rPr>
                <w:rFonts w:asciiTheme="minorEastAsia" w:hAnsiTheme="minorEastAsia" w:hint="eastAsia"/>
              </w:rPr>
              <w:t>水堂</w:t>
            </w:r>
          </w:p>
        </w:tc>
      </w:tr>
      <w:tr w:rsidR="00DB7814" w14:paraId="786171CE" w14:textId="77777777" w:rsidTr="00DB7814">
        <w:tc>
          <w:tcPr>
            <w:tcW w:w="2434" w:type="dxa"/>
            <w:vMerge/>
            <w:tcBorders>
              <w:left w:val="nil"/>
            </w:tcBorders>
          </w:tcPr>
          <w:p w14:paraId="5C923126" w14:textId="77777777" w:rsidR="00DB7814" w:rsidRDefault="00DB7814" w:rsidP="00DB7814">
            <w:pPr>
              <w:jc w:val="center"/>
              <w:rPr>
                <w:rFonts w:asciiTheme="minorEastAsia" w:hAnsiTheme="minorEastAsia"/>
              </w:rPr>
            </w:pPr>
          </w:p>
        </w:tc>
        <w:tc>
          <w:tcPr>
            <w:tcW w:w="2434" w:type="dxa"/>
          </w:tcPr>
          <w:p w14:paraId="6F747171" w14:textId="628283F3" w:rsidR="00DB7814" w:rsidRDefault="00DB7814" w:rsidP="00DB7814">
            <w:pPr>
              <w:jc w:val="center"/>
              <w:rPr>
                <w:rFonts w:asciiTheme="minorEastAsia" w:hAnsiTheme="minorEastAsia"/>
              </w:rPr>
            </w:pPr>
            <w:r>
              <w:rPr>
                <w:rFonts w:asciiTheme="minorEastAsia" w:hAnsiTheme="minorEastAsia" w:hint="eastAsia"/>
              </w:rPr>
              <w:t>浦風</w:t>
            </w:r>
          </w:p>
        </w:tc>
        <w:tc>
          <w:tcPr>
            <w:tcW w:w="2434" w:type="dxa"/>
            <w:vMerge/>
            <w:tcBorders>
              <w:right w:val="nil"/>
            </w:tcBorders>
          </w:tcPr>
          <w:p w14:paraId="6130F8CE" w14:textId="77777777" w:rsidR="00DB7814" w:rsidRDefault="00DB7814" w:rsidP="00DB7814">
            <w:pPr>
              <w:jc w:val="center"/>
              <w:rPr>
                <w:rFonts w:asciiTheme="minorEastAsia" w:hAnsiTheme="minorEastAsia"/>
              </w:rPr>
            </w:pPr>
          </w:p>
        </w:tc>
        <w:tc>
          <w:tcPr>
            <w:tcW w:w="2434" w:type="dxa"/>
            <w:tcBorders>
              <w:left w:val="nil"/>
              <w:right w:val="nil"/>
            </w:tcBorders>
          </w:tcPr>
          <w:p w14:paraId="2EC5E14F" w14:textId="6456853B" w:rsidR="00DB7814" w:rsidRDefault="00DB7814" w:rsidP="00DB7814">
            <w:pPr>
              <w:jc w:val="center"/>
              <w:rPr>
                <w:rFonts w:asciiTheme="minorEastAsia" w:hAnsiTheme="minorEastAsia"/>
              </w:rPr>
            </w:pPr>
          </w:p>
        </w:tc>
      </w:tr>
      <w:tr w:rsidR="00DB7814" w14:paraId="7BDCEBA1" w14:textId="77777777" w:rsidTr="00A57BEF">
        <w:tc>
          <w:tcPr>
            <w:tcW w:w="2434" w:type="dxa"/>
          </w:tcPr>
          <w:p w14:paraId="4D57F16F" w14:textId="1F93C1C9" w:rsidR="00DB7814" w:rsidRDefault="00DB7814" w:rsidP="00DB7814">
            <w:pPr>
              <w:jc w:val="center"/>
              <w:rPr>
                <w:rFonts w:asciiTheme="minorEastAsia" w:hAnsiTheme="minorEastAsia"/>
              </w:rPr>
            </w:pPr>
            <w:r w:rsidRPr="001A184E">
              <w:rPr>
                <w:rFonts w:ascii="ＭＳ Ｐゴシック" w:eastAsia="ＭＳ Ｐゴシック" w:hAnsi="ＭＳ Ｐゴシック"/>
              </w:rPr>
              <w:t>B</w:t>
            </w:r>
            <w:r w:rsidRPr="001A184E">
              <w:rPr>
                <w:rFonts w:ascii="ＭＳ Ｐゴシック" w:eastAsia="ＭＳ Ｐゴシック" w:hAnsi="ＭＳ Ｐゴシック" w:hint="eastAsia"/>
              </w:rPr>
              <w:t>(食数約3,</w:t>
            </w:r>
            <w:r>
              <w:rPr>
                <w:rFonts w:ascii="ＭＳ Ｐゴシック" w:eastAsia="ＭＳ Ｐゴシック" w:hAnsi="ＭＳ Ｐゴシック" w:hint="eastAsia"/>
              </w:rPr>
              <w:t>100</w:t>
            </w:r>
            <w:r w:rsidRPr="001A184E">
              <w:rPr>
                <w:rFonts w:ascii="ＭＳ Ｐゴシック" w:eastAsia="ＭＳ Ｐゴシック" w:hAnsi="ＭＳ Ｐゴシック" w:hint="eastAsia"/>
              </w:rPr>
              <w:t>食)</w:t>
            </w:r>
          </w:p>
        </w:tc>
        <w:tc>
          <w:tcPr>
            <w:tcW w:w="2434" w:type="dxa"/>
          </w:tcPr>
          <w:p w14:paraId="41D60411" w14:textId="1E5A5CEC" w:rsidR="00DB7814" w:rsidRDefault="00DB7814" w:rsidP="00BE1C35">
            <w:pPr>
              <w:jc w:val="center"/>
              <w:rPr>
                <w:rFonts w:asciiTheme="minorEastAsia" w:hAnsiTheme="minorEastAsia"/>
              </w:rPr>
            </w:pPr>
            <w:r w:rsidRPr="001A184E">
              <w:rPr>
                <w:rFonts w:ascii="ＭＳ Ｐゴシック" w:eastAsia="ＭＳ Ｐゴシック" w:hAnsi="ＭＳ Ｐゴシック"/>
              </w:rPr>
              <w:t>D</w:t>
            </w:r>
            <w:r w:rsidRPr="001A184E">
              <w:rPr>
                <w:rFonts w:ascii="ＭＳ Ｐゴシック" w:eastAsia="ＭＳ Ｐゴシック" w:hAnsi="ＭＳ Ｐゴシック" w:hint="eastAsia"/>
              </w:rPr>
              <w:t>(食数約2,</w:t>
            </w:r>
            <w:r w:rsidR="00BE1C35">
              <w:rPr>
                <w:rFonts w:ascii="ＭＳ Ｐゴシック" w:eastAsia="ＭＳ Ｐゴシック" w:hAnsi="ＭＳ Ｐゴシック" w:hint="eastAsia"/>
              </w:rPr>
              <w:t>5</w:t>
            </w:r>
            <w:r w:rsidRPr="001A184E">
              <w:rPr>
                <w:rFonts w:ascii="ＭＳ Ｐゴシック" w:eastAsia="ＭＳ Ｐゴシック" w:hAnsi="ＭＳ Ｐゴシック" w:hint="eastAsia"/>
              </w:rPr>
              <w:t>00食)</w:t>
            </w:r>
          </w:p>
        </w:tc>
        <w:tc>
          <w:tcPr>
            <w:tcW w:w="2434" w:type="dxa"/>
          </w:tcPr>
          <w:p w14:paraId="4A66EAB9" w14:textId="02444B22" w:rsidR="00DB7814" w:rsidRDefault="00DB7814" w:rsidP="00BE1C35">
            <w:pPr>
              <w:jc w:val="center"/>
              <w:rPr>
                <w:rFonts w:asciiTheme="minorEastAsia" w:hAnsiTheme="minorEastAsia"/>
              </w:rPr>
            </w:pPr>
            <w:r w:rsidRPr="001A184E">
              <w:rPr>
                <w:rFonts w:ascii="ＭＳ Ｐゴシック" w:eastAsia="ＭＳ Ｐゴシック" w:hAnsi="ＭＳ Ｐゴシック"/>
              </w:rPr>
              <w:t>Ｆ</w:t>
            </w:r>
            <w:r w:rsidRPr="001A184E">
              <w:rPr>
                <w:rFonts w:ascii="ＭＳ Ｐゴシック" w:eastAsia="ＭＳ Ｐゴシック" w:hAnsi="ＭＳ Ｐゴシック" w:hint="eastAsia"/>
              </w:rPr>
              <w:t>(食数約2,</w:t>
            </w:r>
            <w:r w:rsidR="00BE1C35">
              <w:rPr>
                <w:rFonts w:ascii="ＭＳ Ｐゴシック" w:eastAsia="ＭＳ Ｐゴシック" w:hAnsi="ＭＳ Ｐゴシック" w:hint="eastAsia"/>
              </w:rPr>
              <w:t>7</w:t>
            </w:r>
            <w:r w:rsidRPr="001A184E">
              <w:rPr>
                <w:rFonts w:ascii="ＭＳ Ｐゴシック" w:eastAsia="ＭＳ Ｐゴシック" w:hAnsi="ＭＳ Ｐゴシック" w:hint="eastAsia"/>
              </w:rPr>
              <w:t>00食)</w:t>
            </w:r>
          </w:p>
        </w:tc>
        <w:tc>
          <w:tcPr>
            <w:tcW w:w="2434" w:type="dxa"/>
          </w:tcPr>
          <w:p w14:paraId="6947A048" w14:textId="765C72F7" w:rsidR="00DB7814" w:rsidRDefault="00DB7814" w:rsidP="00BE1C35">
            <w:pPr>
              <w:jc w:val="center"/>
              <w:rPr>
                <w:rFonts w:asciiTheme="minorEastAsia" w:hAnsiTheme="minorEastAsia"/>
              </w:rPr>
            </w:pPr>
            <w:r w:rsidRPr="001A184E">
              <w:rPr>
                <w:rFonts w:ascii="ＭＳ Ｐゴシック" w:eastAsia="ＭＳ Ｐゴシック" w:hAnsi="ＭＳ Ｐゴシック"/>
              </w:rPr>
              <w:t>H</w:t>
            </w:r>
            <w:r w:rsidRPr="001A184E">
              <w:rPr>
                <w:rFonts w:ascii="ＭＳ Ｐゴシック" w:eastAsia="ＭＳ Ｐゴシック" w:hAnsi="ＭＳ Ｐゴシック" w:hint="eastAsia"/>
              </w:rPr>
              <w:t>(食数約2,</w:t>
            </w:r>
            <w:r w:rsidR="00BE1C35">
              <w:rPr>
                <w:rFonts w:ascii="ＭＳ Ｐゴシック" w:eastAsia="ＭＳ Ｐゴシック" w:hAnsi="ＭＳ Ｐゴシック" w:hint="eastAsia"/>
              </w:rPr>
              <w:t>9</w:t>
            </w:r>
            <w:r w:rsidRPr="001A184E">
              <w:rPr>
                <w:rFonts w:ascii="ＭＳ Ｐゴシック" w:eastAsia="ＭＳ Ｐゴシック" w:hAnsi="ＭＳ Ｐゴシック" w:hint="eastAsia"/>
              </w:rPr>
              <w:t>00食)</w:t>
            </w:r>
          </w:p>
        </w:tc>
      </w:tr>
      <w:tr w:rsidR="00DB7814" w14:paraId="3D9B3DCA" w14:textId="77777777" w:rsidTr="00A57BEF">
        <w:tc>
          <w:tcPr>
            <w:tcW w:w="2434" w:type="dxa"/>
          </w:tcPr>
          <w:p w14:paraId="65487AE5" w14:textId="3B158239" w:rsidR="00DB7814" w:rsidRDefault="00DB7814" w:rsidP="00DB7814">
            <w:pPr>
              <w:jc w:val="center"/>
              <w:rPr>
                <w:rFonts w:asciiTheme="minorEastAsia" w:hAnsiTheme="minorEastAsia"/>
              </w:rPr>
            </w:pPr>
            <w:r>
              <w:rPr>
                <w:rFonts w:asciiTheme="minorEastAsia" w:hAnsiTheme="minorEastAsia" w:hint="eastAsia"/>
              </w:rPr>
              <w:t>園田</w:t>
            </w:r>
          </w:p>
        </w:tc>
        <w:tc>
          <w:tcPr>
            <w:tcW w:w="2434" w:type="dxa"/>
          </w:tcPr>
          <w:p w14:paraId="289F8353" w14:textId="142A1173" w:rsidR="00DB7814" w:rsidRDefault="00DB7814" w:rsidP="00DB7814">
            <w:pPr>
              <w:jc w:val="center"/>
              <w:rPr>
                <w:rFonts w:asciiTheme="minorEastAsia" w:hAnsiTheme="minorEastAsia"/>
              </w:rPr>
            </w:pPr>
            <w:r>
              <w:rPr>
                <w:rFonts w:asciiTheme="minorEastAsia" w:hAnsiTheme="minorEastAsia" w:hint="eastAsia"/>
              </w:rPr>
              <w:t>明城</w:t>
            </w:r>
          </w:p>
        </w:tc>
        <w:tc>
          <w:tcPr>
            <w:tcW w:w="2434" w:type="dxa"/>
          </w:tcPr>
          <w:p w14:paraId="0A7DE2B8" w14:textId="4FB5667C" w:rsidR="00DB7814" w:rsidRDefault="00DB7814" w:rsidP="00DB7814">
            <w:pPr>
              <w:jc w:val="center"/>
              <w:rPr>
                <w:rFonts w:asciiTheme="minorEastAsia" w:hAnsiTheme="minorEastAsia"/>
              </w:rPr>
            </w:pPr>
            <w:r>
              <w:rPr>
                <w:rFonts w:asciiTheme="minorEastAsia" w:hAnsiTheme="minorEastAsia" w:hint="eastAsia"/>
              </w:rPr>
              <w:t>名和</w:t>
            </w:r>
          </w:p>
        </w:tc>
        <w:tc>
          <w:tcPr>
            <w:tcW w:w="2434" w:type="dxa"/>
          </w:tcPr>
          <w:p w14:paraId="1A6F5EF9" w14:textId="614B1A7C" w:rsidR="00DB7814" w:rsidRDefault="00DB7814" w:rsidP="00DB7814">
            <w:pPr>
              <w:jc w:val="center"/>
              <w:rPr>
                <w:rFonts w:asciiTheme="minorEastAsia" w:hAnsiTheme="minorEastAsia"/>
              </w:rPr>
            </w:pPr>
            <w:r>
              <w:rPr>
                <w:rFonts w:asciiTheme="minorEastAsia" w:hAnsiTheme="minorEastAsia" w:hint="eastAsia"/>
              </w:rPr>
              <w:t>浜</w:t>
            </w:r>
          </w:p>
        </w:tc>
      </w:tr>
      <w:tr w:rsidR="00DB7814" w14:paraId="5622E662" w14:textId="77777777" w:rsidTr="00A57BEF">
        <w:tc>
          <w:tcPr>
            <w:tcW w:w="2434" w:type="dxa"/>
          </w:tcPr>
          <w:p w14:paraId="60A3B63D" w14:textId="6FB747E6" w:rsidR="00DB7814" w:rsidRDefault="00DB7814" w:rsidP="00DB7814">
            <w:pPr>
              <w:jc w:val="center"/>
              <w:rPr>
                <w:rFonts w:asciiTheme="minorEastAsia" w:hAnsiTheme="minorEastAsia"/>
              </w:rPr>
            </w:pPr>
            <w:r>
              <w:rPr>
                <w:rFonts w:asciiTheme="minorEastAsia" w:hAnsiTheme="minorEastAsia" w:hint="eastAsia"/>
              </w:rPr>
              <w:t>園和北</w:t>
            </w:r>
          </w:p>
        </w:tc>
        <w:tc>
          <w:tcPr>
            <w:tcW w:w="2434" w:type="dxa"/>
          </w:tcPr>
          <w:p w14:paraId="03931B8E" w14:textId="01E15615" w:rsidR="00DB7814" w:rsidRDefault="00DB7814" w:rsidP="00DB7814">
            <w:pPr>
              <w:jc w:val="center"/>
              <w:rPr>
                <w:rFonts w:asciiTheme="minorEastAsia" w:hAnsiTheme="minorEastAsia"/>
              </w:rPr>
            </w:pPr>
            <w:r>
              <w:rPr>
                <w:rFonts w:asciiTheme="minorEastAsia" w:hAnsiTheme="minorEastAsia" w:hint="eastAsia"/>
              </w:rPr>
              <w:t>難波</w:t>
            </w:r>
          </w:p>
        </w:tc>
        <w:tc>
          <w:tcPr>
            <w:tcW w:w="2434" w:type="dxa"/>
          </w:tcPr>
          <w:p w14:paraId="3D94BE73" w14:textId="65F67C22" w:rsidR="00DB7814" w:rsidRDefault="00DB7814" w:rsidP="00DB7814">
            <w:pPr>
              <w:jc w:val="center"/>
              <w:rPr>
                <w:rFonts w:asciiTheme="minorEastAsia" w:hAnsiTheme="minorEastAsia"/>
              </w:rPr>
            </w:pPr>
            <w:r>
              <w:rPr>
                <w:rFonts w:asciiTheme="minorEastAsia" w:hAnsiTheme="minorEastAsia" w:hint="eastAsia"/>
              </w:rPr>
              <w:t>七松</w:t>
            </w:r>
          </w:p>
        </w:tc>
        <w:tc>
          <w:tcPr>
            <w:tcW w:w="2434" w:type="dxa"/>
          </w:tcPr>
          <w:p w14:paraId="0E5B0D89" w14:textId="28E14B31" w:rsidR="00DB7814" w:rsidRDefault="00DB7814" w:rsidP="00DB7814">
            <w:pPr>
              <w:jc w:val="center"/>
              <w:rPr>
                <w:rFonts w:asciiTheme="minorEastAsia" w:hAnsiTheme="minorEastAsia"/>
              </w:rPr>
            </w:pPr>
            <w:r>
              <w:rPr>
                <w:rFonts w:asciiTheme="minorEastAsia" w:hAnsiTheme="minorEastAsia" w:hint="eastAsia"/>
              </w:rPr>
              <w:t>園田東</w:t>
            </w:r>
          </w:p>
        </w:tc>
      </w:tr>
      <w:tr w:rsidR="00DB7814" w14:paraId="5042D5AF" w14:textId="77777777" w:rsidTr="00A57BEF">
        <w:tc>
          <w:tcPr>
            <w:tcW w:w="2434" w:type="dxa"/>
          </w:tcPr>
          <w:p w14:paraId="543989DC" w14:textId="0A95B2FF" w:rsidR="00DB7814" w:rsidRDefault="00DB7814" w:rsidP="00DB7814">
            <w:pPr>
              <w:jc w:val="center"/>
              <w:rPr>
                <w:rFonts w:asciiTheme="minorEastAsia" w:hAnsiTheme="minorEastAsia"/>
              </w:rPr>
            </w:pPr>
            <w:r>
              <w:rPr>
                <w:rFonts w:asciiTheme="minorEastAsia" w:hAnsiTheme="minorEastAsia" w:hint="eastAsia"/>
              </w:rPr>
              <w:t>園和</w:t>
            </w:r>
          </w:p>
        </w:tc>
        <w:tc>
          <w:tcPr>
            <w:tcW w:w="2434" w:type="dxa"/>
          </w:tcPr>
          <w:p w14:paraId="3E6AAE83" w14:textId="2FB115B7" w:rsidR="00DB7814" w:rsidRDefault="00DB7814" w:rsidP="00DB7814">
            <w:pPr>
              <w:jc w:val="center"/>
              <w:rPr>
                <w:rFonts w:asciiTheme="minorEastAsia" w:hAnsiTheme="minorEastAsia"/>
              </w:rPr>
            </w:pPr>
            <w:r>
              <w:rPr>
                <w:rFonts w:asciiTheme="minorEastAsia" w:hAnsiTheme="minorEastAsia" w:hint="eastAsia"/>
              </w:rPr>
              <w:t>竹谷</w:t>
            </w:r>
          </w:p>
        </w:tc>
        <w:tc>
          <w:tcPr>
            <w:tcW w:w="2434" w:type="dxa"/>
          </w:tcPr>
          <w:p w14:paraId="1DB5BF85" w14:textId="0322CCC3" w:rsidR="00DB7814" w:rsidRDefault="00DB7814" w:rsidP="00DB7814">
            <w:pPr>
              <w:jc w:val="center"/>
              <w:rPr>
                <w:rFonts w:asciiTheme="minorEastAsia" w:hAnsiTheme="minorEastAsia"/>
              </w:rPr>
            </w:pPr>
            <w:r>
              <w:rPr>
                <w:rFonts w:asciiTheme="minorEastAsia" w:hAnsiTheme="minorEastAsia" w:hint="eastAsia"/>
              </w:rPr>
              <w:t>大庄</w:t>
            </w:r>
          </w:p>
        </w:tc>
        <w:tc>
          <w:tcPr>
            <w:tcW w:w="2434" w:type="dxa"/>
          </w:tcPr>
          <w:p w14:paraId="60810251" w14:textId="7A722612" w:rsidR="00DB7814" w:rsidRDefault="00DB7814" w:rsidP="00DB7814">
            <w:pPr>
              <w:jc w:val="center"/>
              <w:rPr>
                <w:rFonts w:asciiTheme="minorEastAsia" w:hAnsiTheme="minorEastAsia"/>
              </w:rPr>
            </w:pPr>
            <w:r>
              <w:rPr>
                <w:rFonts w:asciiTheme="minorEastAsia" w:hAnsiTheme="minorEastAsia" w:hint="eastAsia"/>
              </w:rPr>
              <w:t>小園</w:t>
            </w:r>
          </w:p>
        </w:tc>
      </w:tr>
      <w:tr w:rsidR="00DB7814" w14:paraId="17FA6542" w14:textId="77777777" w:rsidTr="00A57BEF">
        <w:tc>
          <w:tcPr>
            <w:tcW w:w="2434" w:type="dxa"/>
          </w:tcPr>
          <w:p w14:paraId="05D8137B" w14:textId="139DBF27" w:rsidR="00DB7814" w:rsidRDefault="00DB7814" w:rsidP="00DB7814">
            <w:pPr>
              <w:jc w:val="center"/>
              <w:rPr>
                <w:rFonts w:asciiTheme="minorEastAsia" w:hAnsiTheme="minorEastAsia"/>
              </w:rPr>
            </w:pPr>
            <w:r>
              <w:rPr>
                <w:rFonts w:asciiTheme="minorEastAsia" w:hAnsiTheme="minorEastAsia" w:hint="eastAsia"/>
              </w:rPr>
              <w:t>上坂部</w:t>
            </w:r>
          </w:p>
        </w:tc>
        <w:tc>
          <w:tcPr>
            <w:tcW w:w="2434" w:type="dxa"/>
          </w:tcPr>
          <w:p w14:paraId="4D700A95" w14:textId="0B407D1D" w:rsidR="00DB7814" w:rsidRDefault="00DB7814" w:rsidP="00DB7814">
            <w:pPr>
              <w:jc w:val="center"/>
              <w:rPr>
                <w:rFonts w:asciiTheme="minorEastAsia" w:hAnsiTheme="minorEastAsia"/>
              </w:rPr>
            </w:pPr>
            <w:r>
              <w:rPr>
                <w:rFonts w:asciiTheme="minorEastAsia" w:hAnsiTheme="minorEastAsia" w:hint="eastAsia"/>
              </w:rPr>
              <w:t>成徳</w:t>
            </w:r>
          </w:p>
        </w:tc>
        <w:tc>
          <w:tcPr>
            <w:tcW w:w="2434" w:type="dxa"/>
          </w:tcPr>
          <w:p w14:paraId="5E52D91C" w14:textId="074EE3E7" w:rsidR="00DB7814" w:rsidRDefault="00DB7814" w:rsidP="00DB7814">
            <w:pPr>
              <w:jc w:val="center"/>
              <w:rPr>
                <w:rFonts w:asciiTheme="minorEastAsia" w:hAnsiTheme="minorEastAsia"/>
              </w:rPr>
            </w:pPr>
            <w:r>
              <w:rPr>
                <w:rFonts w:asciiTheme="minorEastAsia" w:hAnsiTheme="minorEastAsia" w:hint="eastAsia"/>
              </w:rPr>
              <w:t>大島</w:t>
            </w:r>
          </w:p>
        </w:tc>
        <w:tc>
          <w:tcPr>
            <w:tcW w:w="2434" w:type="dxa"/>
          </w:tcPr>
          <w:p w14:paraId="2B5FDEFD" w14:textId="76A66BD7" w:rsidR="00DB7814" w:rsidRDefault="00DB7814" w:rsidP="00DB7814">
            <w:pPr>
              <w:jc w:val="center"/>
              <w:rPr>
                <w:rFonts w:asciiTheme="minorEastAsia" w:hAnsiTheme="minorEastAsia"/>
              </w:rPr>
            </w:pPr>
            <w:r>
              <w:rPr>
                <w:rFonts w:asciiTheme="minorEastAsia" w:hAnsiTheme="minorEastAsia" w:hint="eastAsia"/>
              </w:rPr>
              <w:t>園田南</w:t>
            </w:r>
          </w:p>
        </w:tc>
      </w:tr>
      <w:tr w:rsidR="00DB7814" w14:paraId="7A1A8D78" w14:textId="77777777" w:rsidTr="00DB7814">
        <w:tc>
          <w:tcPr>
            <w:tcW w:w="2434" w:type="dxa"/>
            <w:vMerge w:val="restart"/>
            <w:tcBorders>
              <w:left w:val="nil"/>
              <w:bottom w:val="nil"/>
            </w:tcBorders>
          </w:tcPr>
          <w:p w14:paraId="079E453A" w14:textId="77777777" w:rsidR="00DB7814" w:rsidRDefault="00DB7814" w:rsidP="00DB7814">
            <w:pPr>
              <w:jc w:val="center"/>
              <w:rPr>
                <w:rFonts w:asciiTheme="minorEastAsia" w:hAnsiTheme="minorEastAsia"/>
              </w:rPr>
            </w:pPr>
          </w:p>
        </w:tc>
        <w:tc>
          <w:tcPr>
            <w:tcW w:w="2434" w:type="dxa"/>
          </w:tcPr>
          <w:p w14:paraId="5DD2898D" w14:textId="754077D8" w:rsidR="00DB7814" w:rsidRDefault="00DB7814" w:rsidP="00DB7814">
            <w:pPr>
              <w:jc w:val="center"/>
              <w:rPr>
                <w:rFonts w:asciiTheme="minorEastAsia" w:hAnsiTheme="minorEastAsia"/>
              </w:rPr>
            </w:pPr>
            <w:r>
              <w:rPr>
                <w:rFonts w:asciiTheme="minorEastAsia" w:hAnsiTheme="minorEastAsia" w:hint="eastAsia"/>
              </w:rPr>
              <w:t>わかば西</w:t>
            </w:r>
          </w:p>
        </w:tc>
        <w:tc>
          <w:tcPr>
            <w:tcW w:w="2434" w:type="dxa"/>
          </w:tcPr>
          <w:p w14:paraId="70F3CB00" w14:textId="6FB40AE5" w:rsidR="00DB7814" w:rsidRDefault="00DB7814" w:rsidP="00DB7814">
            <w:pPr>
              <w:jc w:val="center"/>
              <w:rPr>
                <w:rFonts w:asciiTheme="minorEastAsia" w:hAnsiTheme="minorEastAsia"/>
              </w:rPr>
            </w:pPr>
            <w:r>
              <w:rPr>
                <w:rFonts w:asciiTheme="minorEastAsia" w:hAnsiTheme="minorEastAsia" w:hint="eastAsia"/>
              </w:rPr>
              <w:t>武庫南</w:t>
            </w:r>
          </w:p>
        </w:tc>
        <w:tc>
          <w:tcPr>
            <w:tcW w:w="2434" w:type="dxa"/>
          </w:tcPr>
          <w:p w14:paraId="53BFA49A" w14:textId="175B7944" w:rsidR="00DB7814" w:rsidRDefault="00DB7814" w:rsidP="00DB7814">
            <w:pPr>
              <w:jc w:val="center"/>
              <w:rPr>
                <w:rFonts w:asciiTheme="minorEastAsia" w:hAnsiTheme="minorEastAsia"/>
              </w:rPr>
            </w:pPr>
            <w:r>
              <w:rPr>
                <w:rFonts w:asciiTheme="minorEastAsia" w:hAnsiTheme="minorEastAsia" w:hint="eastAsia"/>
              </w:rPr>
              <w:t>園田北</w:t>
            </w:r>
          </w:p>
        </w:tc>
      </w:tr>
      <w:tr w:rsidR="00DB7814" w14:paraId="43BD1DE6" w14:textId="77777777" w:rsidTr="00DB7814">
        <w:tc>
          <w:tcPr>
            <w:tcW w:w="2434" w:type="dxa"/>
            <w:vMerge/>
            <w:tcBorders>
              <w:left w:val="nil"/>
              <w:bottom w:val="nil"/>
            </w:tcBorders>
          </w:tcPr>
          <w:p w14:paraId="67B23984" w14:textId="77777777" w:rsidR="00DB7814" w:rsidRDefault="00DB7814" w:rsidP="00DB7814">
            <w:pPr>
              <w:jc w:val="center"/>
              <w:rPr>
                <w:rFonts w:asciiTheme="minorEastAsia" w:hAnsiTheme="minorEastAsia"/>
              </w:rPr>
            </w:pPr>
          </w:p>
        </w:tc>
        <w:tc>
          <w:tcPr>
            <w:tcW w:w="2434" w:type="dxa"/>
          </w:tcPr>
          <w:p w14:paraId="3B555FC9" w14:textId="4396AA6E" w:rsidR="00DB7814" w:rsidRDefault="00DB7814" w:rsidP="00DB7814">
            <w:pPr>
              <w:jc w:val="center"/>
              <w:rPr>
                <w:rFonts w:asciiTheme="minorEastAsia" w:hAnsiTheme="minorEastAsia"/>
              </w:rPr>
            </w:pPr>
            <w:r>
              <w:rPr>
                <w:rFonts w:asciiTheme="minorEastAsia" w:hAnsiTheme="minorEastAsia" w:hint="eastAsia"/>
              </w:rPr>
              <w:t>成文</w:t>
            </w:r>
          </w:p>
        </w:tc>
        <w:tc>
          <w:tcPr>
            <w:tcW w:w="4868" w:type="dxa"/>
            <w:gridSpan w:val="2"/>
            <w:tcBorders>
              <w:bottom w:val="nil"/>
              <w:right w:val="nil"/>
            </w:tcBorders>
          </w:tcPr>
          <w:p w14:paraId="56603424" w14:textId="77777777" w:rsidR="00DB7814" w:rsidRDefault="00DB7814" w:rsidP="00DB7814">
            <w:pPr>
              <w:jc w:val="center"/>
              <w:rPr>
                <w:rFonts w:asciiTheme="minorEastAsia" w:hAnsiTheme="minorEastAsia"/>
              </w:rPr>
            </w:pPr>
          </w:p>
        </w:tc>
      </w:tr>
    </w:tbl>
    <w:p w14:paraId="5FBAFA01" w14:textId="350947D2" w:rsidR="000A2A42" w:rsidRDefault="00394A41" w:rsidP="0043773B">
      <w:pPr>
        <w:ind w:firstLineChars="100" w:firstLine="210"/>
        <w:rPr>
          <w:rFonts w:ascii="ＭＳ Ｐゴシック" w:eastAsia="ＭＳ Ｐゴシック" w:hAnsi="ＭＳ Ｐゴシック"/>
          <w:color w:val="000000" w:themeColor="text1"/>
        </w:rPr>
      </w:pPr>
      <w:r w:rsidRPr="00034C0F">
        <w:rPr>
          <w:rFonts w:ascii="ＭＳ Ｐゴシック" w:eastAsia="ＭＳ Ｐゴシック" w:hAnsi="ＭＳ Ｐゴシック" w:hint="eastAsia"/>
          <w:color w:val="000000" w:themeColor="text1"/>
        </w:rPr>
        <w:t>【学校給食センター】</w:t>
      </w:r>
      <w:r w:rsidR="00F81E44" w:rsidRPr="00034C0F">
        <w:rPr>
          <w:rFonts w:ascii="ＭＳ Ｐゴシック" w:eastAsia="ＭＳ Ｐゴシック" w:hAnsi="ＭＳ Ｐゴシック" w:hint="eastAsia"/>
          <w:color w:val="000000" w:themeColor="text1"/>
        </w:rPr>
        <w:t xml:space="preserve">　</w:t>
      </w:r>
    </w:p>
    <w:tbl>
      <w:tblPr>
        <w:tblStyle w:val="a8"/>
        <w:tblW w:w="0" w:type="auto"/>
        <w:tblLook w:val="04A0" w:firstRow="1" w:lastRow="0" w:firstColumn="1" w:lastColumn="0" w:noHBand="0" w:noVBand="1"/>
      </w:tblPr>
      <w:tblGrid>
        <w:gridCol w:w="2830"/>
        <w:gridCol w:w="4111"/>
        <w:gridCol w:w="2795"/>
      </w:tblGrid>
      <w:tr w:rsidR="0043773B" w14:paraId="603D4997" w14:textId="77777777" w:rsidTr="0043773B">
        <w:tc>
          <w:tcPr>
            <w:tcW w:w="2830" w:type="dxa"/>
          </w:tcPr>
          <w:p w14:paraId="6F939A2E" w14:textId="5E66BE1D" w:rsidR="0043773B" w:rsidRPr="001A184E" w:rsidRDefault="0043773B" w:rsidP="0043773B">
            <w:pPr>
              <w:jc w:val="center"/>
              <w:rPr>
                <w:rFonts w:ascii="ＭＳ Ｐゴシック" w:eastAsia="ＭＳ Ｐゴシック" w:hAnsi="ＭＳ Ｐゴシック"/>
                <w:color w:val="000000" w:themeColor="text1"/>
                <w:kern w:val="0"/>
              </w:rPr>
            </w:pPr>
            <w:r w:rsidRPr="001A184E">
              <w:rPr>
                <w:rFonts w:ascii="ＭＳ Ｐゴシック" w:eastAsia="ＭＳ Ｐゴシック" w:hAnsi="ＭＳ Ｐゴシック" w:hint="eastAsia"/>
                <w:color w:val="000000" w:themeColor="text1"/>
                <w:kern w:val="0"/>
              </w:rPr>
              <w:t>所在地</w:t>
            </w:r>
          </w:p>
        </w:tc>
        <w:tc>
          <w:tcPr>
            <w:tcW w:w="4111" w:type="dxa"/>
          </w:tcPr>
          <w:p w14:paraId="0C8ECDED" w14:textId="09A4B9C1" w:rsidR="0043773B" w:rsidRPr="001A184E" w:rsidRDefault="0043773B" w:rsidP="0043773B">
            <w:pPr>
              <w:jc w:val="center"/>
              <w:rPr>
                <w:rFonts w:ascii="ＭＳ Ｐゴシック" w:eastAsia="ＭＳ Ｐゴシック" w:hAnsi="ＭＳ Ｐゴシック"/>
                <w:color w:val="000000" w:themeColor="text1"/>
                <w:kern w:val="0"/>
              </w:rPr>
            </w:pPr>
            <w:r w:rsidRPr="001A184E">
              <w:rPr>
                <w:rFonts w:ascii="ＭＳ Ｐゴシック" w:eastAsia="ＭＳ Ｐゴシック" w:hAnsi="ＭＳ Ｐゴシック" w:hint="eastAsia"/>
                <w:color w:val="000000" w:themeColor="text1"/>
                <w:kern w:val="0"/>
              </w:rPr>
              <w:t>１日あたりの最大調理食数</w:t>
            </w:r>
          </w:p>
        </w:tc>
        <w:tc>
          <w:tcPr>
            <w:tcW w:w="2795" w:type="dxa"/>
          </w:tcPr>
          <w:p w14:paraId="5D7EB046" w14:textId="67EF0B8D" w:rsidR="0043773B" w:rsidRPr="001A184E" w:rsidRDefault="0043773B" w:rsidP="0043773B">
            <w:pPr>
              <w:jc w:val="center"/>
              <w:rPr>
                <w:rFonts w:ascii="ＭＳ Ｐゴシック" w:eastAsia="ＭＳ Ｐゴシック" w:hAnsi="ＭＳ Ｐゴシック"/>
                <w:color w:val="000000" w:themeColor="text1"/>
                <w:kern w:val="0"/>
              </w:rPr>
            </w:pPr>
            <w:r w:rsidRPr="001A184E">
              <w:rPr>
                <w:rFonts w:ascii="ＭＳ Ｐゴシック" w:eastAsia="ＭＳ Ｐゴシック" w:hAnsi="ＭＳ Ｐゴシック" w:hint="eastAsia"/>
                <w:color w:val="000000" w:themeColor="text1"/>
                <w:kern w:val="0"/>
              </w:rPr>
              <w:t>献立ブロック</w:t>
            </w:r>
          </w:p>
        </w:tc>
      </w:tr>
      <w:tr w:rsidR="0043773B" w14:paraId="2AA25578" w14:textId="77777777" w:rsidTr="0043773B">
        <w:tc>
          <w:tcPr>
            <w:tcW w:w="2830" w:type="dxa"/>
          </w:tcPr>
          <w:p w14:paraId="2A3D0FBB" w14:textId="4CBF4661" w:rsidR="0043773B" w:rsidRDefault="0043773B" w:rsidP="0043773B">
            <w:pPr>
              <w:jc w:val="center"/>
              <w:rPr>
                <w:color w:val="000000" w:themeColor="text1"/>
                <w:kern w:val="0"/>
              </w:rPr>
            </w:pPr>
            <w:r w:rsidRPr="0043773B">
              <w:rPr>
                <w:rFonts w:hint="eastAsia"/>
                <w:color w:val="000000" w:themeColor="text1"/>
                <w:kern w:val="0"/>
              </w:rPr>
              <w:t>尼崎市西川１丁目</w:t>
            </w:r>
            <w:r w:rsidRPr="0043773B">
              <w:rPr>
                <w:rFonts w:hint="eastAsia"/>
                <w:color w:val="000000" w:themeColor="text1"/>
                <w:kern w:val="0"/>
              </w:rPr>
              <w:t>2</w:t>
            </w:r>
            <w:r w:rsidRPr="0043773B">
              <w:rPr>
                <w:rFonts w:hint="eastAsia"/>
                <w:color w:val="000000" w:themeColor="text1"/>
                <w:kern w:val="0"/>
              </w:rPr>
              <w:t>番</w:t>
            </w:r>
            <w:r w:rsidRPr="0043773B">
              <w:rPr>
                <w:rFonts w:hint="eastAsia"/>
                <w:color w:val="000000" w:themeColor="text1"/>
                <w:kern w:val="0"/>
              </w:rPr>
              <w:t>1</w:t>
            </w:r>
            <w:r w:rsidRPr="0043773B">
              <w:rPr>
                <w:rFonts w:hint="eastAsia"/>
                <w:color w:val="000000" w:themeColor="text1"/>
                <w:kern w:val="0"/>
              </w:rPr>
              <w:t>号</w:t>
            </w:r>
          </w:p>
        </w:tc>
        <w:tc>
          <w:tcPr>
            <w:tcW w:w="4111" w:type="dxa"/>
          </w:tcPr>
          <w:p w14:paraId="039145AA" w14:textId="7B77BD7E" w:rsidR="0043773B" w:rsidRDefault="0043773B" w:rsidP="0043773B">
            <w:pPr>
              <w:jc w:val="center"/>
              <w:rPr>
                <w:color w:val="000000" w:themeColor="text1"/>
                <w:kern w:val="0"/>
              </w:rPr>
            </w:pPr>
            <w:r w:rsidRPr="0043773B">
              <w:rPr>
                <w:rFonts w:hint="eastAsia"/>
                <w:color w:val="000000" w:themeColor="text1"/>
                <w:kern w:val="0"/>
              </w:rPr>
              <w:t>約</w:t>
            </w:r>
            <w:r w:rsidRPr="0043773B">
              <w:rPr>
                <w:rFonts w:hint="eastAsia"/>
                <w:color w:val="000000" w:themeColor="text1"/>
                <w:kern w:val="0"/>
              </w:rPr>
              <w:t>11,000</w:t>
            </w:r>
            <w:r w:rsidRPr="0043773B">
              <w:rPr>
                <w:rFonts w:hint="eastAsia"/>
                <w:color w:val="000000" w:themeColor="text1"/>
                <w:kern w:val="0"/>
              </w:rPr>
              <w:t>食（市内全１７中学校分）</w:t>
            </w:r>
          </w:p>
        </w:tc>
        <w:tc>
          <w:tcPr>
            <w:tcW w:w="2795" w:type="dxa"/>
          </w:tcPr>
          <w:p w14:paraId="772A3E3B" w14:textId="3144A830" w:rsidR="0043773B" w:rsidRDefault="0043773B" w:rsidP="0043773B">
            <w:pPr>
              <w:jc w:val="center"/>
              <w:rPr>
                <w:color w:val="000000" w:themeColor="text1"/>
                <w:kern w:val="0"/>
              </w:rPr>
            </w:pPr>
            <w:r>
              <w:rPr>
                <w:rFonts w:hint="eastAsia"/>
                <w:color w:val="000000" w:themeColor="text1"/>
                <w:kern w:val="0"/>
              </w:rPr>
              <w:t>２献立制</w:t>
            </w:r>
          </w:p>
        </w:tc>
      </w:tr>
    </w:tbl>
    <w:p w14:paraId="077F0540" w14:textId="0CF35FEC" w:rsidR="005E4FAE" w:rsidRPr="005E4FAE" w:rsidRDefault="005E4FAE" w:rsidP="0043773B">
      <w:pPr>
        <w:ind w:firstLineChars="100" w:firstLine="210"/>
        <w:rPr>
          <w:rFonts w:ascii="ＭＳ Ｐゴシック" w:eastAsia="ＭＳ Ｐゴシック" w:hAnsi="ＭＳ Ｐゴシック"/>
          <w:color w:val="000000" w:themeColor="text1"/>
        </w:rPr>
      </w:pPr>
      <w:r w:rsidRPr="005E4FAE">
        <w:rPr>
          <w:rFonts w:ascii="ＭＳ Ｐゴシック" w:eastAsia="ＭＳ Ｐゴシック" w:hAnsi="ＭＳ Ｐゴシック" w:hint="eastAsia"/>
          <w:color w:val="000000" w:themeColor="text1"/>
        </w:rPr>
        <w:t>【中学校】</w:t>
      </w:r>
    </w:p>
    <w:tbl>
      <w:tblPr>
        <w:tblStyle w:val="a8"/>
        <w:tblW w:w="0" w:type="auto"/>
        <w:jc w:val="center"/>
        <w:tblLook w:val="04A0" w:firstRow="1" w:lastRow="0" w:firstColumn="1" w:lastColumn="0" w:noHBand="0" w:noVBand="1"/>
      </w:tblPr>
      <w:tblGrid>
        <w:gridCol w:w="3245"/>
        <w:gridCol w:w="3245"/>
        <w:gridCol w:w="3246"/>
      </w:tblGrid>
      <w:tr w:rsidR="0043773B" w14:paraId="028085C6" w14:textId="77777777" w:rsidTr="0043773B">
        <w:trPr>
          <w:jc w:val="center"/>
        </w:trPr>
        <w:tc>
          <w:tcPr>
            <w:tcW w:w="3245" w:type="dxa"/>
          </w:tcPr>
          <w:p w14:paraId="17816674" w14:textId="356EE2C5" w:rsidR="0043773B" w:rsidRPr="001A184E" w:rsidRDefault="0043773B" w:rsidP="001A184E">
            <w:pPr>
              <w:jc w:val="center"/>
              <w:rPr>
                <w:rFonts w:ascii="ＭＳ Ｐゴシック" w:eastAsia="ＭＳ Ｐゴシック" w:hAnsi="ＭＳ Ｐゴシック"/>
                <w:color w:val="000000" w:themeColor="text1"/>
              </w:rPr>
            </w:pPr>
            <w:r w:rsidRPr="001A184E">
              <w:rPr>
                <w:rFonts w:ascii="ＭＳ Ｐゴシック" w:eastAsia="ＭＳ Ｐゴシック" w:hAnsi="ＭＳ Ｐゴシック" w:hint="eastAsia"/>
              </w:rPr>
              <w:t>所在地</w:t>
            </w:r>
          </w:p>
        </w:tc>
        <w:tc>
          <w:tcPr>
            <w:tcW w:w="3245" w:type="dxa"/>
          </w:tcPr>
          <w:p w14:paraId="5A443DC4" w14:textId="7E7D769C" w:rsidR="0043773B" w:rsidRPr="001A184E" w:rsidRDefault="00B3553F" w:rsidP="00B3553F">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rPr>
              <w:t>１校</w:t>
            </w:r>
            <w:r w:rsidR="0043773B" w:rsidRPr="001A184E">
              <w:rPr>
                <w:rFonts w:ascii="ＭＳ Ｐゴシック" w:eastAsia="ＭＳ Ｐゴシック" w:hAnsi="ＭＳ Ｐゴシック" w:hint="eastAsia"/>
              </w:rPr>
              <w:t>あたりの食数</w:t>
            </w:r>
          </w:p>
        </w:tc>
        <w:tc>
          <w:tcPr>
            <w:tcW w:w="3246" w:type="dxa"/>
          </w:tcPr>
          <w:p w14:paraId="070268F0" w14:textId="68538E3F" w:rsidR="0043773B" w:rsidRPr="001A184E" w:rsidRDefault="001A184E" w:rsidP="001A184E">
            <w:pPr>
              <w:jc w:val="center"/>
              <w:rPr>
                <w:rFonts w:ascii="ＭＳ Ｐゴシック" w:eastAsia="ＭＳ Ｐゴシック" w:hAnsi="ＭＳ Ｐゴシック"/>
                <w:color w:val="000000" w:themeColor="text1"/>
              </w:rPr>
            </w:pPr>
            <w:r w:rsidRPr="001A184E">
              <w:rPr>
                <w:rFonts w:ascii="ＭＳ Ｐゴシック" w:eastAsia="ＭＳ Ｐゴシック" w:hAnsi="ＭＳ Ｐゴシック" w:hint="eastAsia"/>
              </w:rPr>
              <w:t>各中学校への直送品</w:t>
            </w:r>
          </w:p>
        </w:tc>
      </w:tr>
      <w:tr w:rsidR="0043773B" w14:paraId="113D50E2" w14:textId="77777777" w:rsidTr="0043773B">
        <w:trPr>
          <w:jc w:val="center"/>
        </w:trPr>
        <w:tc>
          <w:tcPr>
            <w:tcW w:w="3245" w:type="dxa"/>
          </w:tcPr>
          <w:p w14:paraId="1798B474" w14:textId="686746CB" w:rsidR="0043773B" w:rsidRDefault="0043773B" w:rsidP="001A184E">
            <w:pPr>
              <w:jc w:val="center"/>
              <w:rPr>
                <w:color w:val="000000" w:themeColor="text1"/>
              </w:rPr>
            </w:pPr>
            <w:r w:rsidRPr="0043773B">
              <w:rPr>
                <w:rFonts w:hint="eastAsia"/>
              </w:rPr>
              <w:t>市内全域（１７校）</w:t>
            </w:r>
          </w:p>
        </w:tc>
        <w:tc>
          <w:tcPr>
            <w:tcW w:w="3245" w:type="dxa"/>
          </w:tcPr>
          <w:p w14:paraId="584F9078" w14:textId="2C2221CF" w:rsidR="0043773B" w:rsidRDefault="001A184E" w:rsidP="00694CAC">
            <w:pPr>
              <w:jc w:val="center"/>
              <w:rPr>
                <w:color w:val="000000" w:themeColor="text1"/>
              </w:rPr>
            </w:pPr>
            <w:r w:rsidRPr="001A184E">
              <w:rPr>
                <w:rFonts w:hint="eastAsia"/>
              </w:rPr>
              <w:t>約３００～約８００食</w:t>
            </w:r>
          </w:p>
        </w:tc>
        <w:tc>
          <w:tcPr>
            <w:tcW w:w="3246" w:type="dxa"/>
          </w:tcPr>
          <w:p w14:paraId="7F6643A0" w14:textId="4FBDE37E" w:rsidR="0043773B" w:rsidRDefault="001A184E" w:rsidP="001A184E">
            <w:pPr>
              <w:jc w:val="center"/>
              <w:rPr>
                <w:color w:val="000000" w:themeColor="text1"/>
              </w:rPr>
            </w:pPr>
            <w:r w:rsidRPr="001A184E">
              <w:rPr>
                <w:rFonts w:hint="eastAsia"/>
              </w:rPr>
              <w:t>個包装のデザート等</w:t>
            </w:r>
          </w:p>
        </w:tc>
      </w:tr>
    </w:tbl>
    <w:p w14:paraId="60588D92" w14:textId="36411CD2" w:rsidR="005E4FAE" w:rsidRDefault="005E4FAE" w:rsidP="00D31E7B">
      <w:pPr>
        <w:rPr>
          <w:rFonts w:hint="eastAsia"/>
          <w:color w:val="000000" w:themeColor="text1"/>
        </w:rPr>
      </w:pPr>
      <w:bookmarkStart w:id="0" w:name="_GoBack"/>
      <w:bookmarkEnd w:id="0"/>
    </w:p>
    <w:sectPr w:rsidR="005E4FAE" w:rsidSect="005F19B9">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42F2D" w14:textId="77777777" w:rsidR="00A94B04" w:rsidRDefault="00A94B04" w:rsidP="00E8551E">
      <w:r>
        <w:separator/>
      </w:r>
    </w:p>
  </w:endnote>
  <w:endnote w:type="continuationSeparator" w:id="0">
    <w:p w14:paraId="41058CE6" w14:textId="77777777" w:rsidR="00A94B04" w:rsidRDefault="00A94B04" w:rsidP="00E85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918863"/>
      <w:docPartObj>
        <w:docPartGallery w:val="Page Numbers (Bottom of Page)"/>
        <w:docPartUnique/>
      </w:docPartObj>
    </w:sdtPr>
    <w:sdtEndPr/>
    <w:sdtContent>
      <w:p w14:paraId="44F8A45C" w14:textId="35D8C345" w:rsidR="00AB58A3" w:rsidRDefault="00AB58A3">
        <w:pPr>
          <w:pStyle w:val="a5"/>
          <w:jc w:val="center"/>
        </w:pPr>
        <w:r>
          <w:fldChar w:fldCharType="begin"/>
        </w:r>
        <w:r>
          <w:instrText>PAGE   \* MERGEFORMAT</w:instrText>
        </w:r>
        <w:r>
          <w:fldChar w:fldCharType="separate"/>
        </w:r>
        <w:r w:rsidR="00D31E7B" w:rsidRPr="00D31E7B">
          <w:rPr>
            <w:noProof/>
            <w:lang w:val="ja-JP"/>
          </w:rPr>
          <w:t>1</w:t>
        </w:r>
        <w:r>
          <w:fldChar w:fldCharType="end"/>
        </w:r>
      </w:p>
    </w:sdtContent>
  </w:sdt>
  <w:p w14:paraId="77177FD9" w14:textId="77777777" w:rsidR="00AB58A3" w:rsidRDefault="00AB58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ED289" w14:textId="77777777" w:rsidR="00A94B04" w:rsidRDefault="00A94B04" w:rsidP="00E8551E">
      <w:r>
        <w:separator/>
      </w:r>
    </w:p>
  </w:footnote>
  <w:footnote w:type="continuationSeparator" w:id="0">
    <w:p w14:paraId="1C0E6B45" w14:textId="77777777" w:rsidR="00A94B04" w:rsidRDefault="00A94B04" w:rsidP="00E85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D2687F"/>
    <w:multiLevelType w:val="hybridMultilevel"/>
    <w:tmpl w:val="C57218A0"/>
    <w:lvl w:ilvl="0" w:tplc="2A627D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9B9"/>
    <w:rsid w:val="000031C6"/>
    <w:rsid w:val="000032B8"/>
    <w:rsid w:val="000071D7"/>
    <w:rsid w:val="00015F98"/>
    <w:rsid w:val="00034C0F"/>
    <w:rsid w:val="00052C31"/>
    <w:rsid w:val="0008154B"/>
    <w:rsid w:val="00093B2B"/>
    <w:rsid w:val="000A2A42"/>
    <w:rsid w:val="000B3808"/>
    <w:rsid w:val="000B4119"/>
    <w:rsid w:val="000B67C1"/>
    <w:rsid w:val="000D107F"/>
    <w:rsid w:val="000D22B6"/>
    <w:rsid w:val="000D553A"/>
    <w:rsid w:val="000E30BD"/>
    <w:rsid w:val="000F5A4E"/>
    <w:rsid w:val="00161F46"/>
    <w:rsid w:val="00166D51"/>
    <w:rsid w:val="001A09A2"/>
    <w:rsid w:val="001A184E"/>
    <w:rsid w:val="001D060C"/>
    <w:rsid w:val="001D4BAE"/>
    <w:rsid w:val="001D56E9"/>
    <w:rsid w:val="001E219F"/>
    <w:rsid w:val="00232E8E"/>
    <w:rsid w:val="0024468C"/>
    <w:rsid w:val="002718BB"/>
    <w:rsid w:val="002C5CBC"/>
    <w:rsid w:val="002C7D5F"/>
    <w:rsid w:val="002F0020"/>
    <w:rsid w:val="002F3420"/>
    <w:rsid w:val="00304C28"/>
    <w:rsid w:val="003123B0"/>
    <w:rsid w:val="0032381B"/>
    <w:rsid w:val="003560FB"/>
    <w:rsid w:val="00375CE0"/>
    <w:rsid w:val="003833DC"/>
    <w:rsid w:val="00390A0F"/>
    <w:rsid w:val="00394A41"/>
    <w:rsid w:val="003A6059"/>
    <w:rsid w:val="003B48EF"/>
    <w:rsid w:val="003B5641"/>
    <w:rsid w:val="003D2B76"/>
    <w:rsid w:val="003E312B"/>
    <w:rsid w:val="00401E87"/>
    <w:rsid w:val="00410441"/>
    <w:rsid w:val="00436488"/>
    <w:rsid w:val="0043773B"/>
    <w:rsid w:val="00487246"/>
    <w:rsid w:val="004A300A"/>
    <w:rsid w:val="004C09FB"/>
    <w:rsid w:val="004E2D16"/>
    <w:rsid w:val="005423AC"/>
    <w:rsid w:val="00551A5F"/>
    <w:rsid w:val="005600B8"/>
    <w:rsid w:val="0056213E"/>
    <w:rsid w:val="0057732B"/>
    <w:rsid w:val="005B056A"/>
    <w:rsid w:val="005B19A2"/>
    <w:rsid w:val="005D3615"/>
    <w:rsid w:val="005E4FAE"/>
    <w:rsid w:val="005F19B9"/>
    <w:rsid w:val="00600353"/>
    <w:rsid w:val="0061456D"/>
    <w:rsid w:val="00617EF8"/>
    <w:rsid w:val="00652E1A"/>
    <w:rsid w:val="00681FA5"/>
    <w:rsid w:val="00694250"/>
    <w:rsid w:val="00694CAC"/>
    <w:rsid w:val="006A1A8A"/>
    <w:rsid w:val="006A6E1D"/>
    <w:rsid w:val="006C371E"/>
    <w:rsid w:val="006D5E98"/>
    <w:rsid w:val="006E5CA0"/>
    <w:rsid w:val="006F4B2D"/>
    <w:rsid w:val="006F6594"/>
    <w:rsid w:val="00717042"/>
    <w:rsid w:val="00720A28"/>
    <w:rsid w:val="007523F8"/>
    <w:rsid w:val="00771E7D"/>
    <w:rsid w:val="00775630"/>
    <w:rsid w:val="00776E4F"/>
    <w:rsid w:val="00781350"/>
    <w:rsid w:val="007A110E"/>
    <w:rsid w:val="007A4D02"/>
    <w:rsid w:val="0081274D"/>
    <w:rsid w:val="008B2F38"/>
    <w:rsid w:val="008C48A8"/>
    <w:rsid w:val="008D49ED"/>
    <w:rsid w:val="008E4F3E"/>
    <w:rsid w:val="009100BE"/>
    <w:rsid w:val="00910CCD"/>
    <w:rsid w:val="0092434B"/>
    <w:rsid w:val="0093528D"/>
    <w:rsid w:val="00963692"/>
    <w:rsid w:val="00963AD7"/>
    <w:rsid w:val="00972FD8"/>
    <w:rsid w:val="009810FC"/>
    <w:rsid w:val="009A58F8"/>
    <w:rsid w:val="009C3DFB"/>
    <w:rsid w:val="009D39BC"/>
    <w:rsid w:val="009D3F51"/>
    <w:rsid w:val="00A25D55"/>
    <w:rsid w:val="00A34E08"/>
    <w:rsid w:val="00A57BEF"/>
    <w:rsid w:val="00A66514"/>
    <w:rsid w:val="00A94B04"/>
    <w:rsid w:val="00AA5274"/>
    <w:rsid w:val="00AA7FAA"/>
    <w:rsid w:val="00AB58A3"/>
    <w:rsid w:val="00AE1A78"/>
    <w:rsid w:val="00B25076"/>
    <w:rsid w:val="00B3553F"/>
    <w:rsid w:val="00B40F5F"/>
    <w:rsid w:val="00B9489B"/>
    <w:rsid w:val="00BE1C35"/>
    <w:rsid w:val="00BE3D88"/>
    <w:rsid w:val="00C000E8"/>
    <w:rsid w:val="00C32785"/>
    <w:rsid w:val="00C331F1"/>
    <w:rsid w:val="00C67D37"/>
    <w:rsid w:val="00C70E9B"/>
    <w:rsid w:val="00CA07EE"/>
    <w:rsid w:val="00CA5422"/>
    <w:rsid w:val="00CD2ACF"/>
    <w:rsid w:val="00CD7701"/>
    <w:rsid w:val="00CE06D9"/>
    <w:rsid w:val="00D00267"/>
    <w:rsid w:val="00D11C1D"/>
    <w:rsid w:val="00D25017"/>
    <w:rsid w:val="00D31E7B"/>
    <w:rsid w:val="00D451A0"/>
    <w:rsid w:val="00D46B47"/>
    <w:rsid w:val="00D7518A"/>
    <w:rsid w:val="00D82476"/>
    <w:rsid w:val="00DB7814"/>
    <w:rsid w:val="00DC6840"/>
    <w:rsid w:val="00DD46AE"/>
    <w:rsid w:val="00DE2A20"/>
    <w:rsid w:val="00DF1039"/>
    <w:rsid w:val="00E10FD2"/>
    <w:rsid w:val="00E672A4"/>
    <w:rsid w:val="00E67E7D"/>
    <w:rsid w:val="00E8551E"/>
    <w:rsid w:val="00E86592"/>
    <w:rsid w:val="00E94357"/>
    <w:rsid w:val="00EA0145"/>
    <w:rsid w:val="00EB025F"/>
    <w:rsid w:val="00EB1233"/>
    <w:rsid w:val="00EB3BC0"/>
    <w:rsid w:val="00EE125C"/>
    <w:rsid w:val="00EE1976"/>
    <w:rsid w:val="00EE66B7"/>
    <w:rsid w:val="00F03215"/>
    <w:rsid w:val="00F165EB"/>
    <w:rsid w:val="00F251CF"/>
    <w:rsid w:val="00F4389B"/>
    <w:rsid w:val="00F514AC"/>
    <w:rsid w:val="00F74D28"/>
    <w:rsid w:val="00F81E44"/>
    <w:rsid w:val="00F9153D"/>
    <w:rsid w:val="00FB09AA"/>
    <w:rsid w:val="00FC41B4"/>
    <w:rsid w:val="00FC4219"/>
    <w:rsid w:val="00FD239A"/>
    <w:rsid w:val="00FE3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56D528"/>
  <w15:chartTrackingRefBased/>
  <w15:docId w15:val="{82273562-E2EB-4C61-B40C-C342D915A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551E"/>
    <w:pPr>
      <w:tabs>
        <w:tab w:val="center" w:pos="4252"/>
        <w:tab w:val="right" w:pos="8504"/>
      </w:tabs>
      <w:snapToGrid w:val="0"/>
    </w:pPr>
  </w:style>
  <w:style w:type="character" w:customStyle="1" w:styleId="a4">
    <w:name w:val="ヘッダー (文字)"/>
    <w:basedOn w:val="a0"/>
    <w:link w:val="a3"/>
    <w:uiPriority w:val="99"/>
    <w:rsid w:val="00E8551E"/>
  </w:style>
  <w:style w:type="paragraph" w:styleId="a5">
    <w:name w:val="footer"/>
    <w:basedOn w:val="a"/>
    <w:link w:val="a6"/>
    <w:uiPriority w:val="99"/>
    <w:unhideWhenUsed/>
    <w:rsid w:val="00E8551E"/>
    <w:pPr>
      <w:tabs>
        <w:tab w:val="center" w:pos="4252"/>
        <w:tab w:val="right" w:pos="8504"/>
      </w:tabs>
      <w:snapToGrid w:val="0"/>
    </w:pPr>
  </w:style>
  <w:style w:type="character" w:customStyle="1" w:styleId="a6">
    <w:name w:val="フッター (文字)"/>
    <w:basedOn w:val="a0"/>
    <w:link w:val="a5"/>
    <w:uiPriority w:val="99"/>
    <w:rsid w:val="00E8551E"/>
  </w:style>
  <w:style w:type="paragraph" w:styleId="a7">
    <w:name w:val="List Paragraph"/>
    <w:basedOn w:val="a"/>
    <w:uiPriority w:val="34"/>
    <w:qFormat/>
    <w:rsid w:val="00652E1A"/>
    <w:pPr>
      <w:ind w:leftChars="400" w:left="840"/>
    </w:pPr>
  </w:style>
  <w:style w:type="table" w:styleId="a8">
    <w:name w:val="Table Grid"/>
    <w:basedOn w:val="a1"/>
    <w:uiPriority w:val="39"/>
    <w:rsid w:val="000B4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25D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5D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55847">
      <w:bodyDiv w:val="1"/>
      <w:marLeft w:val="0"/>
      <w:marRight w:val="0"/>
      <w:marTop w:val="0"/>
      <w:marBottom w:val="0"/>
      <w:divBdr>
        <w:top w:val="none" w:sz="0" w:space="0" w:color="auto"/>
        <w:left w:val="none" w:sz="0" w:space="0" w:color="auto"/>
        <w:bottom w:val="none" w:sz="0" w:space="0" w:color="auto"/>
        <w:right w:val="none" w:sz="0" w:space="0" w:color="auto"/>
      </w:divBdr>
    </w:div>
    <w:div w:id="165819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3ADD3-3259-41B6-AB0F-A00D948F6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554</Words>
  <Characters>3158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 yamaki＋1</dc:creator>
  <cp:keywords/>
  <dc:description/>
  <cp:lastModifiedBy>Amagasaki</cp:lastModifiedBy>
  <cp:revision>20</cp:revision>
  <cp:lastPrinted>2024-10-09T02:50:00Z</cp:lastPrinted>
  <dcterms:created xsi:type="dcterms:W3CDTF">2021-11-11T05:15:00Z</dcterms:created>
  <dcterms:modified xsi:type="dcterms:W3CDTF">2024-10-17T01:26:00Z</dcterms:modified>
</cp:coreProperties>
</file>