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8F" w:rsidRPr="00B71715" w:rsidRDefault="00B71715" w:rsidP="00C12FD5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様式第１号の２</w:t>
      </w:r>
      <w:r w:rsidR="00092922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-19050</wp:posOffset>
                </wp:positionV>
                <wp:extent cx="571500" cy="195580"/>
                <wp:effectExtent l="0" t="0" r="19050" b="13970"/>
                <wp:wrapNone/>
                <wp:docPr id="2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3B4C3" id="Rectangle 338" o:spid="_x0000_s1026" style="position:absolute;left:0;text-align:left;margin-left:445.65pt;margin-top:-1.5pt;width:45pt;height:15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QQ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VJimMYS&#10;fUHRmOmUIFdX8yjQ4HyFcY/uAWKK3t1b/t0TY9c9xolbADv0gjVIq4jx2YsH0fD4lGyHj7ZBfLYL&#10;Nml1aEFHQFSBHFJJjueSiEMgHC/L66LMsXAcXcWiLOepZBmrnh878OG9sJrEQ00BySdwtr/3IZJh&#10;1XNIIm+VbDZSqWRAt10rIHuG3bFJK/HHHC/DlCFDTRfltEzIL3z+EiJP628QWgZscyV1TefnIFZF&#10;1d6ZJjVhYFKNZ6SszEnGqNxYga1tjqgi2LGHcebw0Fv4ScmA/VtT/2PHQFCiPhisxKKYzWLDJ2NW&#10;Xk/RgEvP9tLDDEeomgZKxuM6jEOycyC7Hn8qUu7G3mL1WpmUjZUdWZ3IYo8mwU/zFIfg0k5Rv6Z+&#10;9QQAAP//AwBQSwMEFAAGAAgAAAAhAIbOaZveAAAACQEAAA8AAABkcnMvZG93bnJldi54bWxMj8FO&#10;g0AQhu8mvsNmTLy1SyFRQIbGaGrisaUXbwM7AsruEnZp0ad3e7LHmfnyz/cX20UP4sST661B2Kwj&#10;EGwaq3rTIhyr3SoF4TwZRYM1jPDDDrbl7U1BubJns+fTwbcihBiXE0Ln/ZhL6ZqONbm1HdmE26ed&#10;NPkwTq1UE51DuB5kHEUPUlNvwoeORn7puPk+zBqh7uMj/e6rt0hnu8S/L9XX/PGKeH+3PD+B8Lz4&#10;fxgu+kEdyuBU29koJwaENNskAUVYJaFTALL0sqgR4scUZFnI6wblHwAAAP//AwBQSwECLQAUAAYA&#10;CAAAACEAtoM4kv4AAADhAQAAEwAAAAAAAAAAAAAAAAAAAAAAW0NvbnRlbnRfVHlwZXNdLnhtbFBL&#10;AQItABQABgAIAAAAIQA4/SH/1gAAAJQBAAALAAAAAAAAAAAAAAAAAC8BAABfcmVscy8ucmVsc1BL&#10;AQItABQABgAIAAAAIQAyhJQQIgIAAD0EAAAOAAAAAAAAAAAAAAAAAC4CAABkcnMvZTJvRG9jLnht&#10;bFBLAQItABQABgAIAAAAIQCGzmmb3gAAAAkBAAAPAAAAAAAAAAAAAAAAAHwEAABkcnMvZG93bnJl&#10;di54bWxQSwUGAAAAAAQABADzAAAAhwUAAAAA&#10;"/>
            </w:pict>
          </mc:Fallback>
        </mc:AlternateContent>
      </w:r>
      <w:r w:rsidR="007F798F">
        <w:rPr>
          <w:rFonts w:eastAsia="ＭＳ ゴシック" w:hint="eastAsia"/>
          <w:b/>
          <w:bCs/>
        </w:rPr>
        <w:t>（表）</w:t>
      </w:r>
      <w:r>
        <w:rPr>
          <w:rFonts w:eastAsia="ＭＳ ゴシック" w:hint="eastAsia"/>
          <w:b/>
          <w:bCs/>
        </w:rPr>
        <w:t xml:space="preserve">（規則第２条関係）　　　　　　　　　　　　　　　　　　</w:t>
      </w:r>
      <w:r w:rsidR="007F798F">
        <w:rPr>
          <w:rFonts w:hint="eastAsia"/>
          <w:sz w:val="16"/>
        </w:rPr>
        <w:t xml:space="preserve">　　　　　　　　</w:t>
      </w:r>
      <w:r w:rsidR="00A42A62">
        <w:rPr>
          <w:rFonts w:hint="eastAsia"/>
          <w:sz w:val="16"/>
        </w:rPr>
        <w:t xml:space="preserve"> </w:t>
      </w:r>
      <w:r w:rsidR="007F798F">
        <w:rPr>
          <w:rFonts w:eastAsia="ＭＳ ゴシック" w:hint="eastAsia"/>
          <w:b/>
          <w:bCs/>
          <w:sz w:val="16"/>
        </w:rPr>
        <w:t>記入不要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080"/>
        <w:gridCol w:w="180"/>
        <w:gridCol w:w="1620"/>
        <w:gridCol w:w="1800"/>
        <w:gridCol w:w="1620"/>
        <w:gridCol w:w="900"/>
      </w:tblGrid>
      <w:tr w:rsidR="007F798F" w:rsidTr="005F0EE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F" w:rsidRDefault="00692D77" w:rsidP="00692D77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１　</w:t>
            </w:r>
            <w:r w:rsidR="00607A15">
              <w:rPr>
                <w:rFonts w:hint="eastAsia"/>
                <w:sz w:val="16"/>
              </w:rPr>
              <w:t>許可地域等に係る用途地域</w:t>
            </w:r>
            <w:r>
              <w:rPr>
                <w:rFonts w:hint="eastAsia"/>
                <w:sz w:val="16"/>
              </w:rPr>
              <w:t>等</w:t>
            </w:r>
            <w:r w:rsidR="007F798F">
              <w:rPr>
                <w:rFonts w:hint="eastAsia"/>
                <w:sz w:val="16"/>
              </w:rPr>
              <w:t>の種別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798F" w:rsidRDefault="007F798F">
            <w:pPr>
              <w:rPr>
                <w:sz w:val="16"/>
              </w:rPr>
            </w:pPr>
            <w:r>
              <w:rPr>
                <w:sz w:val="16"/>
              </w:rPr>
              <w:t>1.</w:t>
            </w:r>
            <w:r w:rsidR="00607A15">
              <w:rPr>
                <w:rFonts w:hint="eastAsia"/>
                <w:sz w:val="16"/>
              </w:rPr>
              <w:t xml:space="preserve">　第１種住居地域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2.</w:t>
            </w:r>
            <w:r w:rsidR="00607A15">
              <w:rPr>
                <w:rFonts w:hint="eastAsia"/>
                <w:sz w:val="16"/>
              </w:rPr>
              <w:t xml:space="preserve">　第２</w:t>
            </w:r>
            <w:r>
              <w:rPr>
                <w:rFonts w:hint="eastAsia"/>
                <w:sz w:val="16"/>
              </w:rPr>
              <w:t xml:space="preserve">種住居地域　</w:t>
            </w:r>
            <w:r>
              <w:rPr>
                <w:sz w:val="16"/>
              </w:rPr>
              <w:t>3.</w:t>
            </w:r>
            <w:r>
              <w:rPr>
                <w:rFonts w:hint="eastAsia"/>
                <w:sz w:val="16"/>
              </w:rPr>
              <w:t xml:space="preserve">　準住居地域　</w:t>
            </w:r>
            <w:r>
              <w:rPr>
                <w:sz w:val="16"/>
              </w:rPr>
              <w:t>4.</w:t>
            </w:r>
            <w:r w:rsidR="00607A15">
              <w:rPr>
                <w:rFonts w:hint="eastAsia"/>
                <w:sz w:val="16"/>
              </w:rPr>
              <w:t xml:space="preserve">　近隣商業地域</w:t>
            </w:r>
          </w:p>
          <w:p w:rsidR="007F798F" w:rsidRDefault="00607A15" w:rsidP="00607A1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5.</w:t>
            </w:r>
            <w:r>
              <w:rPr>
                <w:rFonts w:hint="eastAsia"/>
                <w:sz w:val="16"/>
              </w:rPr>
              <w:t xml:space="preserve">　商業地域　　　　</w:t>
            </w:r>
            <w:r w:rsidR="007F798F">
              <w:rPr>
                <w:sz w:val="16"/>
              </w:rPr>
              <w:t>6.</w:t>
            </w:r>
            <w:r>
              <w:rPr>
                <w:rFonts w:hint="eastAsia"/>
                <w:sz w:val="16"/>
              </w:rPr>
              <w:t xml:space="preserve">　工業地域</w:t>
            </w:r>
            <w:r w:rsidR="007F798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</w:t>
            </w:r>
            <w:r w:rsidR="007F798F">
              <w:rPr>
                <w:sz w:val="16"/>
              </w:rPr>
              <w:t>7.</w:t>
            </w:r>
            <w:r w:rsidR="007F798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準</w:t>
            </w:r>
            <w:r w:rsidR="007F798F">
              <w:rPr>
                <w:rFonts w:hint="eastAsia"/>
                <w:sz w:val="16"/>
              </w:rPr>
              <w:t xml:space="preserve">工業地域　</w:t>
            </w:r>
            <w:r w:rsidR="007F798F">
              <w:rPr>
                <w:sz w:val="16"/>
              </w:rPr>
              <w:t>8.</w:t>
            </w:r>
            <w:r>
              <w:rPr>
                <w:rFonts w:hint="eastAsia"/>
                <w:sz w:val="16"/>
              </w:rPr>
              <w:t xml:space="preserve">　工業専用地域</w:t>
            </w:r>
          </w:p>
          <w:p w:rsidR="007F798F" w:rsidRDefault="007F798F">
            <w:pPr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rFonts w:hint="eastAsia"/>
                <w:sz w:val="16"/>
              </w:rPr>
              <w:t xml:space="preserve">　</w:t>
            </w:r>
            <w:r w:rsidR="00692D77">
              <w:rPr>
                <w:rFonts w:hint="eastAsia"/>
                <w:sz w:val="16"/>
              </w:rPr>
              <w:t>JR</w:t>
            </w:r>
            <w:r w:rsidR="00692D77">
              <w:rPr>
                <w:rFonts w:hint="eastAsia"/>
                <w:sz w:val="16"/>
              </w:rPr>
              <w:t xml:space="preserve">尼崎駅周辺地域　</w:t>
            </w:r>
            <w:r w:rsidR="00692D77">
              <w:rPr>
                <w:rFonts w:hint="eastAsia"/>
                <w:sz w:val="16"/>
              </w:rPr>
              <w:t>10.</w:t>
            </w:r>
            <w:r w:rsidR="00692D77">
              <w:rPr>
                <w:rFonts w:hint="eastAsia"/>
                <w:sz w:val="16"/>
              </w:rPr>
              <w:t xml:space="preserve">　阪神尼崎駅周辺地域　</w:t>
            </w:r>
            <w:r w:rsidR="00692D77">
              <w:rPr>
                <w:rFonts w:hint="eastAsia"/>
                <w:sz w:val="16"/>
              </w:rPr>
              <w:t>11.</w:t>
            </w:r>
            <w:r w:rsidR="00692D77">
              <w:rPr>
                <w:rFonts w:hint="eastAsia"/>
                <w:sz w:val="16"/>
              </w:rPr>
              <w:t xml:space="preserve">　その他（　　　　　）</w:t>
            </w:r>
            <w:r w:rsidR="00692D77">
              <w:rPr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F798F" w:rsidRDefault="007F798F" w:rsidP="00A727CA">
            <w:pPr>
              <w:jc w:val="center"/>
              <w:rPr>
                <w:sz w:val="16"/>
              </w:rPr>
            </w:pPr>
          </w:p>
        </w:tc>
      </w:tr>
      <w:tr w:rsidR="007F798F" w:rsidTr="005F0EE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F" w:rsidRDefault="007F79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２　禁止地域等の種別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8F" w:rsidRPr="005F26AA" w:rsidRDefault="00EE709C">
            <w:pPr>
              <w:rPr>
                <w:sz w:val="16"/>
              </w:rPr>
            </w:pPr>
            <w:r w:rsidRPr="005F26AA">
              <w:rPr>
                <w:rFonts w:hint="eastAsia"/>
                <w:sz w:val="16"/>
              </w:rPr>
              <w:t>第　　種禁止地域等（　第１種・第２</w:t>
            </w:r>
            <w:r w:rsidR="007F798F" w:rsidRPr="005F26AA">
              <w:rPr>
                <w:rFonts w:hint="eastAsia"/>
                <w:sz w:val="16"/>
              </w:rPr>
              <w:t>種低層住居専用地域、</w:t>
            </w:r>
          </w:p>
          <w:p w:rsidR="007F798F" w:rsidRPr="005F26AA" w:rsidRDefault="00EE709C">
            <w:pPr>
              <w:rPr>
                <w:sz w:val="16"/>
              </w:rPr>
            </w:pPr>
            <w:r w:rsidRPr="005F26AA">
              <w:rPr>
                <w:rFonts w:hint="eastAsia"/>
                <w:sz w:val="16"/>
              </w:rPr>
              <w:t>第１種・第２</w:t>
            </w:r>
            <w:r w:rsidR="007F798F" w:rsidRPr="005F26AA">
              <w:rPr>
                <w:rFonts w:hint="eastAsia"/>
                <w:sz w:val="16"/>
              </w:rPr>
              <w:t>種中高層住居専用地域</w:t>
            </w:r>
            <w:r w:rsidR="00D22F2C">
              <w:rPr>
                <w:rFonts w:hint="eastAsia"/>
                <w:sz w:val="16"/>
              </w:rPr>
              <w:t>）</w:t>
            </w:r>
            <w:r w:rsidR="0044447B">
              <w:rPr>
                <w:rFonts w:hint="eastAsia"/>
                <w:sz w:val="16"/>
              </w:rPr>
              <w:t>、景観</w:t>
            </w:r>
            <w:r w:rsidR="007F798F" w:rsidRPr="005F26AA">
              <w:rPr>
                <w:rFonts w:hint="eastAsia"/>
                <w:sz w:val="16"/>
              </w:rPr>
              <w:t>・風致地域、</w:t>
            </w:r>
          </w:p>
          <w:p w:rsidR="007F798F" w:rsidRPr="005F26AA" w:rsidRDefault="007F798F">
            <w:pPr>
              <w:rPr>
                <w:sz w:val="16"/>
              </w:rPr>
            </w:pPr>
            <w:r w:rsidRPr="005F26AA">
              <w:rPr>
                <w:rFonts w:hint="eastAsia"/>
                <w:sz w:val="16"/>
              </w:rPr>
              <w:t>文化財保護法、高速道路展望地域、その他</w:t>
            </w:r>
            <w:r w:rsidR="00D22F2C">
              <w:rPr>
                <w:rFonts w:hint="eastAsia"/>
                <w:sz w:val="16"/>
              </w:rPr>
              <w:t>（　　　　　　　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798F" w:rsidRPr="005F26AA" w:rsidRDefault="005F26AA">
            <w:pPr>
              <w:rPr>
                <w:sz w:val="16"/>
              </w:rPr>
            </w:pPr>
            <w:r w:rsidRPr="005F26AA">
              <w:rPr>
                <w:rFonts w:hint="eastAsia"/>
                <w:sz w:val="16"/>
              </w:rPr>
              <w:t>条例第</w:t>
            </w:r>
            <w:r w:rsidRPr="005F26AA">
              <w:rPr>
                <w:rFonts w:hint="eastAsia"/>
                <w:sz w:val="16"/>
              </w:rPr>
              <w:t>15</w:t>
            </w:r>
            <w:r w:rsidR="007F798F" w:rsidRPr="005F26AA">
              <w:rPr>
                <w:rFonts w:hint="eastAsia"/>
                <w:sz w:val="16"/>
              </w:rPr>
              <w:t>条第１項第　　　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798F" w:rsidRDefault="007F798F" w:rsidP="00A727CA">
            <w:pPr>
              <w:jc w:val="center"/>
              <w:rPr>
                <w:sz w:val="16"/>
              </w:rPr>
            </w:pPr>
          </w:p>
        </w:tc>
      </w:tr>
      <w:tr w:rsidR="00C14918" w:rsidTr="00C14918">
        <w:trPr>
          <w:cantSplit/>
          <w:trHeight w:val="261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18" w:rsidRDefault="00C1491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３　指定道路等からの距離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4918" w:rsidRDefault="00C14918" w:rsidP="00F224C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高速道路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C14918" w:rsidRDefault="00C14918" w:rsidP="00F224C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（名称　　　　　　　　　　　　　　　　）から　　　　　　ﾒｰﾄﾙ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4918" w:rsidRDefault="00C14918" w:rsidP="005F0EE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C14918" w:rsidTr="00C12FD5">
        <w:trPr>
          <w:cantSplit/>
          <w:trHeight w:val="402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18" w:rsidRDefault="00C14918">
            <w:pPr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</w:tcPr>
          <w:p w:rsidR="00C14918" w:rsidRDefault="00C1491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名神、湾岸線：地上から防音壁上端（透明板の場合は透明板下端）までの高さ</w:t>
            </w:r>
          </w:p>
          <w:p w:rsidR="00C14918" w:rsidRDefault="00C14918" w:rsidP="00F224C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阪神高速：地上から道路の路面までの高さ　　　　　　　　　　　　　　　　　ﾒｰﾄﾙ</w:t>
            </w: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4918" w:rsidRDefault="00C14918" w:rsidP="005F0EE9">
            <w:pPr>
              <w:jc w:val="center"/>
              <w:rPr>
                <w:sz w:val="16"/>
              </w:rPr>
            </w:pPr>
          </w:p>
        </w:tc>
      </w:tr>
      <w:tr w:rsidR="005F0EE9" w:rsidTr="005F0EE9">
        <w:trPr>
          <w:cantSplit/>
          <w:trHeight w:val="270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一般道路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（名称　　　　　　　　　　　　　　　　）から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55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鉄道等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（名称　　　　　　　　　　　　　　　　）から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55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河川等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（名称　　　　　　　　　　　　　　　　）から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35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隣接広告物等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（名称　　　　　　　　　　　　　　　　）から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9" w:rsidRDefault="005F0EE9" w:rsidP="00692D77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４　第１種・第２種・低層及び中高層住居専用地域の境界線からの距離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１００メートル以内　　・　　１００メートル超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 w:rsidP="00A727CA">
            <w:pPr>
              <w:jc w:val="center"/>
              <w:rPr>
                <w:sz w:val="16"/>
              </w:rPr>
            </w:pPr>
          </w:p>
        </w:tc>
      </w:tr>
      <w:tr w:rsidR="005F0EE9" w:rsidTr="005F0EE9">
        <w:trPr>
          <w:cantSplit/>
          <w:trHeight w:val="223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５　屋上を利用する広告物等の</w:t>
            </w:r>
          </w:p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高さの限度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建築物の軒高　　　　　　　　　　　　　　　　　　　　　　　　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169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広告物の高さの限度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　　　　　　　　　　　　　　　　　　　　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309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広告物等の高さ　　　　　　　　　　　　　　　　　　　　　　　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315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9" w:rsidRDefault="005F0EE9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６　壁面を利用する広告物等の利用割合の限度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壁面面積　　　　　　　　　　　　　　　　　　　　　　　　　　　　　　平方ﾒｰﾄﾙ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</w:p>
        </w:tc>
      </w:tr>
      <w:tr w:rsidR="005F0EE9" w:rsidTr="005F0EE9">
        <w:trPr>
          <w:cantSplit/>
          <w:trHeight w:val="268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表示面積の限度　　　　　　　　　　　　　　　　　　　　　　　　　　　平方ﾒｰﾄﾙ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 w:rsidP="00A727CA">
            <w:pPr>
              <w:widowControl/>
              <w:jc w:val="center"/>
              <w:rPr>
                <w:sz w:val="16"/>
              </w:rPr>
            </w:pPr>
          </w:p>
        </w:tc>
      </w:tr>
      <w:tr w:rsidR="005F0EE9" w:rsidTr="005F0EE9">
        <w:trPr>
          <w:cantSplit/>
          <w:trHeight w:val="170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広告物等の既表示面積　　　　　　　　　　　　　　　　　　　　　　　　平方ﾒｰﾄﾙ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85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今回表示面積　　　　　　　　　　　　　　　　　　　　　　　　　　　　平方ﾒｰﾄﾙ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85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７　広告物等の上端の地上からの</w:t>
            </w:r>
          </w:p>
          <w:p w:rsidR="005F0EE9" w:rsidRDefault="005F0EE9">
            <w:pPr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高さ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屋上利用　　　　　　　　　　　　　　　　　　　　　　　　　　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70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壁面利用　　　　　　　　　　　　　　　　　　　　　　　　　　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55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壁面突出　　　　　　　　　　　　　　　　　　　　　　　　　　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40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自己敷地内建植　　　　　　　　　　　　　　　　　　　　　　　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30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自己敷地外建植（道標案内図板・案内誘導）　　　　　　　　　　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188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E9" w:rsidRDefault="005F0EE9">
            <w:pPr>
              <w:ind w:left="160" w:hangingChars="100" w:hanging="160"/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置看板　　　　　　　　　　　　　　　　　　　　　　　　　　　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70"/>
        </w:trPr>
        <w:tc>
          <w:tcPr>
            <w:tcW w:w="26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0EE9" w:rsidRDefault="005F0EE9" w:rsidP="003B4D69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８　広告物等の下端の道路面からの高さ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F0EE9" w:rsidRDefault="005F0EE9" w:rsidP="009E5FF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壁面突出　　　　　　　　　　　　　　　　　　　　　　　　　　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F0EE9" w:rsidRDefault="005F0EE9" w:rsidP="00195F1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70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E9" w:rsidRDefault="005F0EE9" w:rsidP="00195F1E">
            <w:pPr>
              <w:ind w:left="160" w:hangingChars="100" w:hanging="160"/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自己敷地内建植　　　　　　　　　　　　　　　　　　　　　　　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70"/>
        </w:trPr>
        <w:tc>
          <w:tcPr>
            <w:tcW w:w="2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EE9" w:rsidRDefault="005F0EE9" w:rsidP="00195F1E">
            <w:pPr>
              <w:ind w:left="160" w:hangingChars="100" w:hanging="160"/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自己敷地外建植（道標案内図板・案内誘導）　　　　　　　　　　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176"/>
        </w:trPr>
        <w:tc>
          <w:tcPr>
            <w:tcW w:w="2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（電柱・街灯・消火栓標識・ｱｰﾁ・ｱｰｹｰﾄﾞ）利用・横断幕　　　　　　　　　　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trHeight w:val="499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9" w:rsidRDefault="005F0EE9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９　案内誘導のための広告物等の誘導距離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　　　）施設等からの距離　　　　　　　　　　　　　　　　ｷﾛﾒｰﾄﾙ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794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9" w:rsidRDefault="005F0EE9" w:rsidP="00177407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１０　交通信号機又は踏切からの</w:t>
            </w:r>
          </w:p>
          <w:p w:rsidR="005F0EE9" w:rsidRDefault="005F0EE9" w:rsidP="00177407">
            <w:pPr>
              <w:ind w:firstLineChars="100" w:firstLine="1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距離</w:t>
            </w:r>
          </w:p>
          <w:p w:rsidR="005F0EE9" w:rsidRDefault="005F0EE9" w:rsidP="00177407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（壁面突出、野立、道標案内図板、</w:t>
            </w:r>
          </w:p>
          <w:p w:rsidR="005F0EE9" w:rsidRDefault="005F0EE9" w:rsidP="00177407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案内誘導、電柱、街灯、消火栓</w:t>
            </w:r>
          </w:p>
          <w:p w:rsidR="005F0EE9" w:rsidRDefault="005F0EE9" w:rsidP="00177407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標識利用の広告物の場合記入）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交通信号機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（場所　　　　　　　　　　　　　）から　　　　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754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jc w:val="center"/>
              <w:rPr>
                <w:sz w:val="16"/>
              </w:rPr>
            </w:pPr>
            <w:r w:rsidRPr="00092922">
              <w:rPr>
                <w:rFonts w:hint="eastAsia"/>
                <w:spacing w:val="260"/>
                <w:kern w:val="0"/>
                <w:sz w:val="16"/>
                <w:fitText w:val="840" w:id="-768882943"/>
              </w:rPr>
              <w:t>踏</w:t>
            </w:r>
            <w:r w:rsidRPr="00092922">
              <w:rPr>
                <w:rFonts w:hint="eastAsia"/>
                <w:kern w:val="0"/>
                <w:sz w:val="16"/>
                <w:fitText w:val="840" w:id="-768882943"/>
              </w:rPr>
              <w:t>切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（場所　　　　　　　　　　　　　）から　　　　　　　　　　ﾒｰﾄﾙ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51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１１　色　彩</w:t>
            </w:r>
          </w:p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（禁止地域における自家用広告物</w:t>
            </w:r>
          </w:p>
          <w:p w:rsidR="005F0EE9" w:rsidRDefault="005F0EE9" w:rsidP="00BD605A">
            <w:pPr>
              <w:ind w:left="165"/>
              <w:rPr>
                <w:sz w:val="16"/>
              </w:rPr>
            </w:pPr>
            <w:r>
              <w:rPr>
                <w:rFonts w:hint="eastAsia"/>
                <w:sz w:val="16"/>
              </w:rPr>
              <w:t>・管理用広告物、野立、道標案内図板、案内誘導、電柱、街灯、バス停標識、消火栓標識利用の広告物の場合記入）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色数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51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使用する地色の彩度のﾏﾝｾﾙ値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ind w:left="6081"/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546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使用する文字、図柄等の彩度のﾏﾝｾﾙ値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295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彩度の高い色の数（彩度１０以上）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5F0EE9" w:rsidTr="005F0EE9">
        <w:trPr>
          <w:cantSplit/>
          <w:trHeight w:val="70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E9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地色への彩度の高い色の使用割合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0EE9" w:rsidRDefault="005F0EE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1/2</w:t>
            </w:r>
            <w:r>
              <w:rPr>
                <w:rFonts w:hint="eastAsia"/>
                <w:sz w:val="16"/>
              </w:rPr>
              <w:t xml:space="preserve">超　・　</w:t>
            </w:r>
            <w:r>
              <w:rPr>
                <w:sz w:val="16"/>
              </w:rPr>
              <w:t>1/2</w:t>
            </w:r>
            <w:r>
              <w:rPr>
                <w:rFonts w:hint="eastAsia"/>
                <w:sz w:val="16"/>
              </w:rPr>
              <w:t>以下　・　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EE9" w:rsidRDefault="005F0EE9" w:rsidP="00A727C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</w:tbl>
    <w:p w:rsidR="003B4D69" w:rsidRDefault="003B4D69" w:rsidP="007F798F">
      <w:pPr>
        <w:rPr>
          <w:sz w:val="16"/>
        </w:rPr>
      </w:pPr>
    </w:p>
    <w:p w:rsidR="007F798F" w:rsidRPr="00A42A62" w:rsidRDefault="00092922" w:rsidP="007F798F">
      <w:pPr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-19050</wp:posOffset>
                </wp:positionV>
                <wp:extent cx="571500" cy="195580"/>
                <wp:effectExtent l="0" t="0" r="19050" b="13970"/>
                <wp:wrapNone/>
                <wp:docPr id="1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66890" id="Rectangle 343" o:spid="_x0000_s1026" style="position:absolute;left:0;text-align:left;margin-left:445.65pt;margin-top:-1.5pt;width:45pt;height:1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nwIAIAAD4EAAAOAAAAZHJzL2Uyb0RvYy54bWysU9uO0zAQfUfiHyy/0yTdlnajpqtVlyKk&#10;BVYsfMDUcRoLxzZjt2n5+h073VIu4gGRB8sTj4/PnDOzuDl0mu0lemVNxYtRzpk0wtbKbCv+5fP6&#10;1ZwzH8DUoK2RFT9Kz2+WL18selfKsW2triUyAjG+7F3F2xBcmWVetLIDP7JOGjpsLHYQKMRtViP0&#10;hN7pbJznr7PeYu3QCuk9/b0bDvky4TeNFOFj03gZmK44cQtpxbRu4potF1BuEVyrxIkG/AOLDpSh&#10;R89QdxCA7VD9BtUpgdbbJoyE7TLbNErIVANVU+S/VPPYgpOpFhLHu7NM/v/Big/7B2SqJu84M9CR&#10;RZ9INDBbLdnV5CoK1DtfUt6je8BYonf3Vnz1zNhVS3nyFtH2rYSaaBUxP/vpQgw8XWWb/r2tCR92&#10;wSatDg12EZBUYIdkyfFsiTwEJujndFZMczJO0FFxPZ3Ok2UZlM+XHfrwVtqOxU3FkcgncNjf+xDJ&#10;QPmckshbreq10joFuN2sNLI9UHes05f4U42Xadqwnl4fz4jI3zHy9P0Jo1OB+lyrruLzcxKUUbY3&#10;pk5dGEDpYU+ctTnpGKUbLNjY+kgyoh2amIaONq3F75z11MAV9992gJIz/c6QFdfFZBI7PgWT6WxM&#10;AV6ebC5PwAiCqnjgbNiuwjAlO4dq29JLRard2Fuyr1FJ2mjtwOpElpo0KX4aqDgFl3HK+jH2yycA&#10;AAD//wMAUEsDBBQABgAIAAAAIQDLspt04QAAAAkBAAAPAAAAZHJzL2Rvd25yZXYueG1sTI/BSgMx&#10;EIbvgu8QRvAibbYtbLPrZosK4kEptIrFW7oZs0s3kyVJ2/XtTU96nJmPf76/Wo22Zyf0oXMkYTbN&#10;gCE1TndkJHy8P08EsBAVadU7Qgk/GGBVX19VqtTuTBs8baNhKYRCqSS0MQ4l56Fp0aowdQNSun07&#10;b1VMozdce3VO4bbn8yzLuVUdpQ+tGvCpxeawPVoJj4fPzXppxKsf8uLt5e5rl49mJ+XtzfhwDyzi&#10;GP9guOgndaiT094dSQfWSxDFbJFQCZNF6pSAQlwWewnzpQBeV/x/g/oXAAD//wMAUEsBAi0AFAAG&#10;AAgAAAAhALaDOJL+AAAA4QEAABMAAAAAAAAAAAAAAAAAAAAAAFtDb250ZW50X1R5cGVzXS54bWxQ&#10;SwECLQAUAAYACAAAACEAOP0h/9YAAACUAQAACwAAAAAAAAAAAAAAAAAvAQAAX3JlbHMvLnJlbHNQ&#10;SwECLQAUAAYACAAAACEAniap8CACAAA+BAAADgAAAAAAAAAAAAAAAAAuAgAAZHJzL2Uyb0RvYy54&#10;bWxQSwECLQAUAAYACAAAACEAy7KbdOEAAAAJAQAADwAAAAAAAAAAAAAAAAB6BAAAZHJzL2Rvd25y&#10;ZXYueG1sUEsFBgAAAAAEAAQA8wAAAIgFAAAAAA==&#10;" strokeweight="1pt"/>
            </w:pict>
          </mc:Fallback>
        </mc:AlternateContent>
      </w:r>
      <w:r w:rsidR="007F798F">
        <w:rPr>
          <w:rFonts w:eastAsia="ＭＳ ゴシック" w:hint="eastAsia"/>
          <w:b/>
          <w:bCs/>
        </w:rPr>
        <w:t>（裏）</w:t>
      </w:r>
      <w:r w:rsidR="007F798F">
        <w:rPr>
          <w:rFonts w:eastAsia="ＭＳ ゴシック" w:hint="eastAsia"/>
          <w:sz w:val="16"/>
        </w:rPr>
        <w:t xml:space="preserve">　　　　</w:t>
      </w:r>
      <w:r w:rsidR="00B71715">
        <w:rPr>
          <w:rFonts w:eastAsia="ＭＳ ゴシック" w:hint="eastAsia"/>
          <w:sz w:val="16"/>
        </w:rPr>
        <w:t xml:space="preserve">　　</w:t>
      </w:r>
      <w:r w:rsidR="007F798F">
        <w:rPr>
          <w:rFonts w:eastAsia="ＭＳ ゴシック" w:hint="eastAsia"/>
          <w:sz w:val="16"/>
        </w:rPr>
        <w:t xml:space="preserve">　</w:t>
      </w:r>
      <w:r w:rsidR="007F798F">
        <w:rPr>
          <w:rFonts w:hint="eastAsia"/>
          <w:sz w:val="16"/>
        </w:rPr>
        <w:t xml:space="preserve">　　　　　　　　　　　　　　　　　　　　　　　　　　　　　　　　　　　　　　　</w:t>
      </w:r>
      <w:r w:rsidR="00B71715">
        <w:rPr>
          <w:rFonts w:hint="eastAsia"/>
          <w:sz w:val="16"/>
        </w:rPr>
        <w:t xml:space="preserve">　　</w:t>
      </w:r>
      <w:r w:rsidR="007F798F">
        <w:rPr>
          <w:rFonts w:hint="eastAsia"/>
          <w:sz w:val="16"/>
        </w:rPr>
        <w:t xml:space="preserve">　　　</w:t>
      </w:r>
      <w:r w:rsidR="007F798F" w:rsidRPr="00A42A62">
        <w:rPr>
          <w:rFonts w:hint="eastAsia"/>
          <w:sz w:val="16"/>
        </w:rPr>
        <w:t xml:space="preserve">　</w:t>
      </w:r>
      <w:r w:rsidR="00A42A62">
        <w:rPr>
          <w:rFonts w:hint="eastAsia"/>
          <w:sz w:val="16"/>
        </w:rPr>
        <w:t xml:space="preserve"> </w:t>
      </w:r>
      <w:r w:rsidR="007F798F" w:rsidRPr="00A42A62">
        <w:rPr>
          <w:rFonts w:eastAsia="ＭＳ ゴシック" w:hint="eastAsia"/>
          <w:b/>
          <w:bCs/>
          <w:sz w:val="16"/>
        </w:rPr>
        <w:t>記入不要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915"/>
        <w:gridCol w:w="165"/>
        <w:gridCol w:w="1080"/>
        <w:gridCol w:w="360"/>
        <w:gridCol w:w="15"/>
        <w:gridCol w:w="1965"/>
        <w:gridCol w:w="1980"/>
        <w:gridCol w:w="916"/>
      </w:tblGrid>
      <w:tr w:rsidR="00914C71" w:rsidTr="00FD731B">
        <w:trPr>
          <w:cantSplit/>
          <w:trHeight w:val="301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C71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１２</w:t>
            </w:r>
            <w:r w:rsidR="00914C71">
              <w:rPr>
                <w:rFonts w:hint="eastAsia"/>
                <w:sz w:val="16"/>
              </w:rPr>
              <w:t xml:space="preserve">　ネオンサイン等</w:t>
            </w:r>
          </w:p>
          <w:p w:rsidR="00510584" w:rsidRDefault="00914C71" w:rsidP="00510584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（禁止地域における自家用広告物・管理用広告物、商業系地域を除く屋上利用・自己敷地内建植、壁面突出、野立、道標案内図板、案内誘導、ｱｰﾁ利用、４の欄で</w:t>
            </w:r>
            <w:r>
              <w:rPr>
                <w:sz w:val="16"/>
              </w:rPr>
              <w:t>100</w:t>
            </w:r>
            <w:r w:rsidR="00510584">
              <w:rPr>
                <w:rFonts w:hint="eastAsia"/>
                <w:sz w:val="16"/>
              </w:rPr>
              <w:t>ﾒｰﾄﾙ以内の場合記入。</w:t>
            </w:r>
            <w:r w:rsidR="00510584">
              <w:rPr>
                <w:rFonts w:hint="eastAsia"/>
                <w:sz w:val="16"/>
              </w:rPr>
              <w:t>LED</w:t>
            </w:r>
            <w:r w:rsidR="00510584">
              <w:rPr>
                <w:rFonts w:hint="eastAsia"/>
                <w:sz w:val="16"/>
              </w:rPr>
              <w:t>サインを利用するものの</w:t>
            </w:r>
            <w:r w:rsidR="008C7E86">
              <w:rPr>
                <w:rFonts w:hint="eastAsia"/>
                <w:sz w:val="16"/>
              </w:rPr>
              <w:t>各項目に該当する場合、□に</w:t>
            </w:r>
            <w:r w:rsidR="00510584">
              <w:rPr>
                <w:rFonts w:hint="eastAsia"/>
                <w:sz w:val="16"/>
              </w:rPr>
              <w:t>チェック記入）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71" w:rsidRDefault="009472CF" w:rsidP="003917FB">
            <w:pPr>
              <w:rPr>
                <w:sz w:val="16"/>
              </w:rPr>
            </w:pPr>
            <w:r w:rsidRPr="00FF2D85">
              <w:rPr>
                <w:rFonts w:hint="eastAsia"/>
                <w:sz w:val="16"/>
                <w:szCs w:val="16"/>
              </w:rPr>
              <w:t>ネオンサイン等の使用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4C71" w:rsidRDefault="00914C71" w:rsidP="00FF2D8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4C71" w:rsidRDefault="00914C7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925EEE" w:rsidTr="00FD731B">
        <w:trPr>
          <w:cantSplit/>
          <w:trHeight w:val="30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EEE" w:rsidRDefault="00925EEE">
            <w:pPr>
              <w:rPr>
                <w:sz w:val="16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Pr="00FF2D85" w:rsidRDefault="00925EEE" w:rsidP="00FB40F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ネオン管の露出しているネオンサインの使用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 w:rsidP="00FF2D8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925EEE" w:rsidTr="00FD731B">
        <w:trPr>
          <w:cantSplit/>
          <w:trHeight w:val="30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EEE" w:rsidRDefault="00925EEE">
            <w:pPr>
              <w:rPr>
                <w:sz w:val="16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 w:rsidP="003917FB">
            <w:pPr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光源の点滅・輝度の変化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057395" w:rsidP="00FF2D8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急速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急速でない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</w:t>
            </w:r>
            <w:r w:rsidR="00925EEE">
              <w:rPr>
                <w:rFonts w:hint="eastAsia"/>
                <w:sz w:val="16"/>
              </w:rPr>
              <w:t>無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8C7E86" w:rsidTr="00FD731B">
        <w:trPr>
          <w:cantSplit/>
          <w:trHeight w:val="56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E86" w:rsidRDefault="008C7E86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E86" w:rsidRPr="00057395" w:rsidRDefault="008C7E86" w:rsidP="002F7618">
            <w:pPr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ＬＥＤ</w:t>
            </w:r>
            <w:r w:rsidRPr="00FF2D85">
              <w:rPr>
                <w:rFonts w:hint="eastAsia"/>
                <w:noProof/>
                <w:sz w:val="16"/>
                <w:szCs w:val="16"/>
              </w:rPr>
              <w:t>サインを使用</w:t>
            </w:r>
            <w:r>
              <w:rPr>
                <w:rFonts w:hint="eastAsia"/>
                <w:noProof/>
                <w:sz w:val="16"/>
                <w:szCs w:val="16"/>
              </w:rPr>
              <w:t>するもの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E86" w:rsidRDefault="008C7E86" w:rsidP="00FB40FF">
            <w:pPr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不透明なガラス等で覆われている</w:t>
            </w:r>
          </w:p>
          <w:p w:rsidR="008C7E86" w:rsidRPr="00FB40FF" w:rsidRDefault="008C7E86" w:rsidP="00FB40FF">
            <w:pPr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（光源が直視できないもの）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C7E86" w:rsidRDefault="008C7E86" w:rsidP="00FF2D8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7E86" w:rsidRDefault="008C7E86" w:rsidP="008C7E8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8C7E86" w:rsidTr="00FD731B">
        <w:trPr>
          <w:cantSplit/>
          <w:trHeight w:val="24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86" w:rsidRDefault="008C7E86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E86" w:rsidRPr="00FF2D85" w:rsidRDefault="008C7E86" w:rsidP="002F761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E86" w:rsidRPr="00FF2D85" w:rsidRDefault="008C7E86" w:rsidP="002F7618">
            <w:pPr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給油料金表示、一時貸駐車場の満車・空車表示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86" w:rsidRPr="00FF2D85" w:rsidRDefault="008C7E86" w:rsidP="003917FB">
            <w:pPr>
              <w:rPr>
                <w:noProof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数字若しくは文字のみの発光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E86" w:rsidRDefault="008C7E86" w:rsidP="00FF2D8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9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E86" w:rsidRDefault="008C7E86" w:rsidP="007B067F">
            <w:pPr>
              <w:rPr>
                <w:sz w:val="16"/>
              </w:rPr>
            </w:pPr>
          </w:p>
        </w:tc>
      </w:tr>
      <w:tr w:rsidR="008C7E86" w:rsidTr="00FD731B">
        <w:trPr>
          <w:cantSplit/>
          <w:trHeight w:val="247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E86" w:rsidRDefault="008C7E86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E86" w:rsidRDefault="008C7E86" w:rsidP="003917FB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E86" w:rsidRPr="00FF2D85" w:rsidRDefault="008C7E86" w:rsidP="003917F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E86" w:rsidRPr="00FF2D85" w:rsidRDefault="008C7E86" w:rsidP="003917F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サインの色は単色である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C7E86" w:rsidRDefault="008C7E86" w:rsidP="00FF2D8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9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E86" w:rsidRDefault="008C7E86" w:rsidP="0002489B">
            <w:pPr>
              <w:jc w:val="center"/>
              <w:rPr>
                <w:sz w:val="16"/>
              </w:rPr>
            </w:pPr>
          </w:p>
        </w:tc>
      </w:tr>
      <w:tr w:rsidR="008C7E86" w:rsidTr="00FD731B">
        <w:trPr>
          <w:cantSplit/>
          <w:trHeight w:val="233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E86" w:rsidRDefault="008C7E86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E86" w:rsidRDefault="008C7E86" w:rsidP="003917FB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E86" w:rsidRPr="00FF2D85" w:rsidRDefault="008C7E86" w:rsidP="003917F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E86" w:rsidRPr="00FF2D85" w:rsidRDefault="008C7E86" w:rsidP="003917F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輝度が調整可能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C7E86" w:rsidRDefault="008C7E86" w:rsidP="00411EA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9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7E86" w:rsidRDefault="008C7E86" w:rsidP="0002489B">
            <w:pPr>
              <w:jc w:val="center"/>
              <w:rPr>
                <w:sz w:val="16"/>
              </w:rPr>
            </w:pPr>
          </w:p>
        </w:tc>
      </w:tr>
      <w:tr w:rsidR="008C7E86" w:rsidTr="00FD731B">
        <w:trPr>
          <w:cantSplit/>
          <w:trHeight w:val="542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86" w:rsidRDefault="008C7E86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86" w:rsidRDefault="008C7E86" w:rsidP="003917FB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86" w:rsidRPr="00FF2D85" w:rsidRDefault="008C7E86" w:rsidP="003917F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86" w:rsidRDefault="008C7E86" w:rsidP="003917F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周辺住環境に配慮した輝度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E86" w:rsidRDefault="008C7E86" w:rsidP="0005739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</w:p>
        </w:tc>
        <w:tc>
          <w:tcPr>
            <w:tcW w:w="9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E86" w:rsidRDefault="008C7E86">
            <w:pPr>
              <w:jc w:val="center"/>
              <w:rPr>
                <w:sz w:val="16"/>
              </w:rPr>
            </w:pPr>
          </w:p>
        </w:tc>
      </w:tr>
      <w:tr w:rsidR="00925EEE" w:rsidTr="00FD731B">
        <w:trPr>
          <w:cantSplit/>
          <w:trHeight w:val="25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EE" w:rsidRDefault="005F0EE9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１３</w:t>
            </w:r>
            <w:r w:rsidR="00925EEE">
              <w:rPr>
                <w:rFonts w:hint="eastAsia"/>
                <w:sz w:val="16"/>
              </w:rPr>
              <w:t xml:space="preserve">　自家用広告物等の表示面積の合計等</w:t>
            </w:r>
          </w:p>
          <w:p w:rsidR="00925EEE" w:rsidRDefault="00925EEE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（禁止地域における自家用広告物の場合記入）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広告物等の既表示面積（Ａ）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ind w:left="294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平方ﾒｰﾄﾙ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925EEE" w:rsidTr="00FD731B">
        <w:trPr>
          <w:cantSplit/>
          <w:trHeight w:val="37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今回表示面積（</w:t>
            </w:r>
            <w:r>
              <w:rPr>
                <w:sz w:val="16"/>
              </w:rPr>
              <w:t>B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ind w:left="297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平方ﾒｰﾄﾙ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925EEE" w:rsidTr="00FD731B">
        <w:trPr>
          <w:cantSplit/>
          <w:trHeight w:val="30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表示面積の合計（Ａ＋Ｂ）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ind w:left="294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平方ﾒｰﾄﾙ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925EEE" w:rsidTr="00FD731B">
        <w:trPr>
          <w:cantSplit/>
          <w:trHeight w:val="30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表示数量の合計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 w:rsidP="00DF491C">
            <w:pPr>
              <w:ind w:leftChars="-108" w:hangingChars="142" w:hanging="22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枚（基、個）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925EEE" w:rsidTr="00FD731B">
        <w:trPr>
          <w:cantSplit/>
          <w:trHeight w:val="29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EE" w:rsidRDefault="005F0EE9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１４</w:t>
            </w:r>
            <w:r w:rsidR="00A41F40">
              <w:rPr>
                <w:rFonts w:hint="eastAsia"/>
                <w:sz w:val="16"/>
              </w:rPr>
              <w:t xml:space="preserve">　一</w:t>
            </w:r>
            <w:r w:rsidR="00DF491C">
              <w:rPr>
                <w:rFonts w:hint="eastAsia"/>
                <w:sz w:val="16"/>
              </w:rPr>
              <w:t>の</w:t>
            </w:r>
            <w:r w:rsidR="00925EEE">
              <w:rPr>
                <w:rFonts w:hint="eastAsia"/>
                <w:sz w:val="16"/>
              </w:rPr>
              <w:t>建築物における総表示面積の限度</w:t>
            </w:r>
          </w:p>
          <w:p w:rsidR="00925EEE" w:rsidRDefault="00925EEE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（広告物等が許可地域の高さ１５ｍ超の建築物を利用している場合記入）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建築物の壁面合計面積（Ａ）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ind w:left="294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平方ﾒｰﾄﾙ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jc w:val="center"/>
              <w:rPr>
                <w:sz w:val="16"/>
              </w:rPr>
            </w:pPr>
          </w:p>
        </w:tc>
      </w:tr>
      <w:tr w:rsidR="00925EEE" w:rsidTr="00FD731B">
        <w:trPr>
          <w:cantSplit/>
          <w:trHeight w:val="279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総表示面積の限度（Ａ×</w:t>
            </w:r>
            <w:r>
              <w:rPr>
                <w:sz w:val="16"/>
              </w:rPr>
              <w:t>1/2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ind w:left="29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平方ﾒｰﾄﾙ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widowControl/>
              <w:jc w:val="left"/>
              <w:rPr>
                <w:sz w:val="16"/>
              </w:rPr>
            </w:pPr>
          </w:p>
        </w:tc>
      </w:tr>
      <w:tr w:rsidR="00925EEE" w:rsidTr="00FD731B">
        <w:trPr>
          <w:cantSplit/>
          <w:trHeight w:val="26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広告物等の既表示面積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ind w:left="294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平方ﾒｰﾄﾙ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925EEE" w:rsidTr="00FD731B">
        <w:trPr>
          <w:cantSplit/>
          <w:trHeight w:val="64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今回表示面積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ind w:left="2941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平方ﾒｰﾄﾙ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925EEE" w:rsidTr="00FD73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EE" w:rsidRDefault="005F0EE9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>１５</w:t>
            </w:r>
            <w:r w:rsidR="00925EEE">
              <w:rPr>
                <w:rFonts w:hint="eastAsia"/>
                <w:sz w:val="16"/>
              </w:rPr>
              <w:t xml:space="preserve">　同一敷地内における自家用広告物等以外の広告物等の表示面積</w:t>
            </w:r>
          </w:p>
          <w:p w:rsidR="00925EEE" w:rsidRDefault="00925EEE">
            <w:pPr>
              <w:ind w:left="160" w:hangingChars="100" w:hanging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（広告物が住居地域等の貸看板の場合記入）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平方ﾒｰﾄﾙ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EEE" w:rsidRDefault="00925E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適・不適</w:t>
            </w:r>
          </w:p>
        </w:tc>
      </w:tr>
      <w:tr w:rsidR="009105C0" w:rsidTr="00FD731B">
        <w:trPr>
          <w:cantSplit/>
          <w:trHeight w:val="82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C0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１６</w:t>
            </w:r>
            <w:r w:rsidR="009105C0">
              <w:rPr>
                <w:rFonts w:hint="eastAsia"/>
                <w:sz w:val="16"/>
              </w:rPr>
              <w:t xml:space="preserve">　他法令による許可届出等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C0" w:rsidRDefault="009105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要・不要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C0" w:rsidRDefault="009105C0">
            <w:pPr>
              <w:ind w:left="66"/>
              <w:rPr>
                <w:sz w:val="16"/>
              </w:rPr>
            </w:pPr>
            <w:r>
              <w:rPr>
                <w:rFonts w:hint="eastAsia"/>
                <w:sz w:val="16"/>
              </w:rPr>
              <w:t>法令名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C0" w:rsidRDefault="009105C0" w:rsidP="003917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　　日</w:t>
            </w:r>
          </w:p>
          <w:p w:rsidR="009105C0" w:rsidRDefault="009105C0" w:rsidP="009105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　号</w:t>
            </w:r>
          </w:p>
        </w:tc>
      </w:tr>
      <w:tr w:rsidR="009105C0" w:rsidTr="00FD731B">
        <w:trPr>
          <w:cantSplit/>
          <w:trHeight w:val="70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C0" w:rsidRDefault="009105C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C0" w:rsidRDefault="009105C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C0" w:rsidRDefault="009105C0">
            <w:pPr>
              <w:ind w:left="66"/>
              <w:rPr>
                <w:sz w:val="16"/>
              </w:rPr>
            </w:pPr>
            <w:r>
              <w:rPr>
                <w:rFonts w:hint="eastAsia"/>
                <w:sz w:val="16"/>
              </w:rPr>
              <w:t>法令名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C0" w:rsidRDefault="009105C0" w:rsidP="003917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　　日</w:t>
            </w:r>
          </w:p>
          <w:p w:rsidR="009105C0" w:rsidRDefault="009105C0" w:rsidP="009105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　号</w:t>
            </w:r>
          </w:p>
        </w:tc>
      </w:tr>
      <w:tr w:rsidR="009105C0" w:rsidTr="00FD731B">
        <w:trPr>
          <w:cantSplit/>
          <w:trHeight w:val="67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C0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１７</w:t>
            </w:r>
            <w:r w:rsidR="009105C0">
              <w:rPr>
                <w:rFonts w:hint="eastAsia"/>
                <w:sz w:val="16"/>
              </w:rPr>
              <w:t xml:space="preserve">　工事施工者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C0" w:rsidRDefault="009105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　所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C0" w:rsidRDefault="009105C0">
            <w:pPr>
              <w:ind w:left="66"/>
              <w:rPr>
                <w:sz w:val="16"/>
              </w:rPr>
            </w:pPr>
            <w:r>
              <w:rPr>
                <w:rFonts w:hint="eastAsia"/>
                <w:sz w:val="16"/>
              </w:rPr>
              <w:t>〒　　　　－</w:t>
            </w:r>
          </w:p>
          <w:p w:rsidR="009105C0" w:rsidRDefault="009105C0" w:rsidP="003B4D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電話（　　　　）　　　　　－</w:t>
            </w:r>
          </w:p>
        </w:tc>
      </w:tr>
      <w:tr w:rsidR="009105C0" w:rsidTr="00FD731B">
        <w:trPr>
          <w:cantSplit/>
          <w:trHeight w:val="55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C0" w:rsidRDefault="009105C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C0" w:rsidRDefault="009105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C0" w:rsidRDefault="009105C0">
            <w:pPr>
              <w:ind w:left="66"/>
              <w:rPr>
                <w:sz w:val="16"/>
              </w:rPr>
            </w:pPr>
          </w:p>
          <w:p w:rsidR="009105C0" w:rsidRDefault="009105C0" w:rsidP="003B4D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（屋外広告業登録番号　　　　　　　第　　　　　　　号　　　　　　）</w:t>
            </w:r>
          </w:p>
        </w:tc>
      </w:tr>
      <w:tr w:rsidR="009105C0" w:rsidTr="00FD731B">
        <w:trPr>
          <w:cantSplit/>
          <w:trHeight w:val="612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C0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１８</w:t>
            </w:r>
            <w:r w:rsidR="009105C0">
              <w:rPr>
                <w:rFonts w:hint="eastAsia"/>
                <w:sz w:val="16"/>
              </w:rPr>
              <w:t xml:space="preserve">　広告意匠設計者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C0" w:rsidRDefault="009105C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　所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C0" w:rsidRDefault="009105C0">
            <w:pPr>
              <w:ind w:left="66"/>
              <w:rPr>
                <w:sz w:val="16"/>
              </w:rPr>
            </w:pPr>
            <w:r>
              <w:rPr>
                <w:rFonts w:hint="eastAsia"/>
                <w:sz w:val="16"/>
              </w:rPr>
              <w:t>〒　　　　－</w:t>
            </w:r>
          </w:p>
          <w:p w:rsidR="009105C0" w:rsidRDefault="009105C0" w:rsidP="003B4D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電話（　　　　）　　　　　－</w:t>
            </w:r>
          </w:p>
        </w:tc>
      </w:tr>
      <w:tr w:rsidR="00925EEE" w:rsidTr="00FD731B">
        <w:trPr>
          <w:cantSplit/>
          <w:trHeight w:val="63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EE" w:rsidRDefault="00925EEE">
            <w:pPr>
              <w:rPr>
                <w:sz w:val="16"/>
              </w:rPr>
            </w:pPr>
          </w:p>
        </w:tc>
      </w:tr>
      <w:tr w:rsidR="00925EEE" w:rsidTr="00FD731B">
        <w:trPr>
          <w:cantSplit/>
          <w:trHeight w:val="139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EE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１９</w:t>
            </w:r>
            <w:r w:rsidR="00925EEE">
              <w:rPr>
                <w:rFonts w:hint="eastAsia"/>
                <w:sz w:val="16"/>
              </w:rPr>
              <w:t xml:space="preserve">　工事期間</w:t>
            </w:r>
          </w:p>
        </w:tc>
        <w:tc>
          <w:tcPr>
            <w:tcW w:w="7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着手予定　　　　　　　許可の日から　　　　　　　日以内</w:t>
            </w:r>
          </w:p>
        </w:tc>
      </w:tr>
      <w:tr w:rsidR="00925EEE" w:rsidTr="00FD731B">
        <w:trPr>
          <w:cantSplit/>
          <w:trHeight w:val="16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7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完了予定　　　　　　　着手の日から　　　　　　　日以内</w:t>
            </w:r>
          </w:p>
        </w:tc>
      </w:tr>
      <w:tr w:rsidR="00925EEE" w:rsidTr="00FD731B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EE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２０</w:t>
            </w:r>
            <w:r w:rsidR="00925EEE">
              <w:rPr>
                <w:rFonts w:hint="eastAsia"/>
                <w:sz w:val="16"/>
              </w:rPr>
              <w:t xml:space="preserve">　前回許可（番号）</w:t>
            </w:r>
          </w:p>
        </w:tc>
        <w:tc>
          <w:tcPr>
            <w:tcW w:w="7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EE" w:rsidRDefault="00925EEE" w:rsidP="00FD731B">
            <w:pPr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年　　　　月　　　　日　　　　</w:t>
            </w:r>
            <w:r w:rsidR="003B4D69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（　第　　　　―　　　　号　）</w:t>
            </w:r>
          </w:p>
        </w:tc>
      </w:tr>
      <w:tr w:rsidR="00925EEE" w:rsidTr="00FD731B">
        <w:trPr>
          <w:trHeight w:val="23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EE" w:rsidRDefault="005F0EE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２１</w:t>
            </w:r>
            <w:r w:rsidR="00925EEE">
              <w:rPr>
                <w:rFonts w:hint="eastAsia"/>
                <w:sz w:val="16"/>
              </w:rPr>
              <w:t xml:space="preserve">　変更等の内容</w:t>
            </w:r>
          </w:p>
        </w:tc>
        <w:tc>
          <w:tcPr>
            <w:tcW w:w="7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EE" w:rsidRDefault="00925EEE">
            <w:pPr>
              <w:rPr>
                <w:sz w:val="16"/>
              </w:rPr>
            </w:pPr>
          </w:p>
          <w:p w:rsidR="00925EEE" w:rsidRDefault="00925EEE">
            <w:pPr>
              <w:rPr>
                <w:sz w:val="16"/>
              </w:rPr>
            </w:pPr>
          </w:p>
        </w:tc>
      </w:tr>
    </w:tbl>
    <w:p w:rsidR="00FD731B" w:rsidRPr="00FD731B" w:rsidRDefault="00FD731B" w:rsidP="00FD731B">
      <w:pPr>
        <w:rPr>
          <w:sz w:val="16"/>
        </w:rPr>
      </w:pPr>
      <w:r w:rsidRPr="00FD731B">
        <w:rPr>
          <w:rFonts w:hint="eastAsia"/>
          <w:sz w:val="16"/>
        </w:rPr>
        <w:t>備考１　所定の欄（受けようとする許可等に必要なものに限る。）に記入の上、該当事項を〇で囲んでください。</w:t>
      </w:r>
      <w:r w:rsidRPr="00FD731B">
        <w:rPr>
          <w:rFonts w:hint="eastAsia"/>
          <w:sz w:val="16"/>
        </w:rPr>
        <w:t xml:space="preserve">     </w:t>
      </w:r>
    </w:p>
    <w:p w:rsidR="00FD731B" w:rsidRPr="00FD731B" w:rsidRDefault="00FD731B" w:rsidP="00FD731B">
      <w:pPr>
        <w:rPr>
          <w:sz w:val="16"/>
        </w:rPr>
      </w:pPr>
      <w:r w:rsidRPr="00FD731B">
        <w:rPr>
          <w:rFonts w:hint="eastAsia"/>
          <w:sz w:val="16"/>
        </w:rPr>
        <w:t xml:space="preserve">　　２　「使用する色の彩度のマンセル値」が不明のときは、色見本を添付してください。</w:t>
      </w:r>
    </w:p>
    <w:p w:rsidR="00FD731B" w:rsidRPr="00FD731B" w:rsidRDefault="00FD731B" w:rsidP="00FD731B">
      <w:pPr>
        <w:rPr>
          <w:sz w:val="16"/>
        </w:rPr>
      </w:pPr>
      <w:r w:rsidRPr="00FD731B">
        <w:rPr>
          <w:rFonts w:hint="eastAsia"/>
          <w:sz w:val="16"/>
        </w:rPr>
        <w:t xml:space="preserve">　　３　はり紙、はり札、アドバルーン、立看板及び広告旗にあっては、提出する必要はありません。　　　</w:t>
      </w:r>
    </w:p>
    <w:p w:rsidR="008128F4" w:rsidRPr="00175DB6" w:rsidRDefault="00FD731B" w:rsidP="00FD731B">
      <w:pPr>
        <w:rPr>
          <w:rFonts w:eastAsia="ＭＳ ゴシック"/>
          <w:b/>
          <w:bCs/>
          <w:sz w:val="16"/>
          <w:szCs w:val="16"/>
        </w:rPr>
      </w:pPr>
      <w:r w:rsidRPr="00FD731B">
        <w:rPr>
          <w:rFonts w:hint="eastAsia"/>
          <w:sz w:val="16"/>
        </w:rPr>
        <w:t xml:space="preserve">　　</w:t>
      </w:r>
      <w:bookmarkStart w:id="0" w:name="_GoBack"/>
      <w:bookmarkEnd w:id="0"/>
      <w:r w:rsidRPr="00FD731B">
        <w:rPr>
          <w:rFonts w:hint="eastAsia"/>
          <w:sz w:val="16"/>
        </w:rPr>
        <w:t>４　許可更新の場合は、提出する必要はありません</w:t>
      </w:r>
      <w:r w:rsidR="0097564D" w:rsidRPr="00DE2266">
        <w:rPr>
          <w:rFonts w:hint="eastAsia"/>
          <w:sz w:val="16"/>
        </w:rPr>
        <w:t>。</w:t>
      </w:r>
    </w:p>
    <w:sectPr w:rsidR="008128F4" w:rsidRPr="00175DB6" w:rsidSect="00A42A62">
      <w:pgSz w:w="11906" w:h="16838"/>
      <w:pgMar w:top="851" w:right="1134" w:bottom="851" w:left="1134" w:header="851" w:footer="992" w:gutter="0"/>
      <w:cols w:space="720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33" w:rsidRDefault="00821233"/>
  </w:endnote>
  <w:endnote w:type="continuationSeparator" w:id="0">
    <w:p w:rsidR="00821233" w:rsidRDefault="00821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33" w:rsidRDefault="00821233"/>
  </w:footnote>
  <w:footnote w:type="continuationSeparator" w:id="0">
    <w:p w:rsidR="00821233" w:rsidRDefault="008212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2489B"/>
    <w:rsid w:val="00026EF1"/>
    <w:rsid w:val="00057395"/>
    <w:rsid w:val="00062D65"/>
    <w:rsid w:val="00066A55"/>
    <w:rsid w:val="00072C57"/>
    <w:rsid w:val="00092922"/>
    <w:rsid w:val="00093FB7"/>
    <w:rsid w:val="00094A02"/>
    <w:rsid w:val="00105A43"/>
    <w:rsid w:val="00125C7A"/>
    <w:rsid w:val="00127CD1"/>
    <w:rsid w:val="00133720"/>
    <w:rsid w:val="001409A2"/>
    <w:rsid w:val="00161921"/>
    <w:rsid w:val="00175DB6"/>
    <w:rsid w:val="00177407"/>
    <w:rsid w:val="00195F1E"/>
    <w:rsid w:val="0019713E"/>
    <w:rsid w:val="001A6174"/>
    <w:rsid w:val="001A6CF7"/>
    <w:rsid w:val="001B0917"/>
    <w:rsid w:val="001C7C7E"/>
    <w:rsid w:val="001D239F"/>
    <w:rsid w:val="001F4386"/>
    <w:rsid w:val="00207444"/>
    <w:rsid w:val="002229DC"/>
    <w:rsid w:val="0022382F"/>
    <w:rsid w:val="002318FA"/>
    <w:rsid w:val="00250BFE"/>
    <w:rsid w:val="00272BE6"/>
    <w:rsid w:val="00285D8C"/>
    <w:rsid w:val="002876BE"/>
    <w:rsid w:val="002A53E4"/>
    <w:rsid w:val="002B1B9B"/>
    <w:rsid w:val="002B573E"/>
    <w:rsid w:val="002C06ED"/>
    <w:rsid w:val="002E0397"/>
    <w:rsid w:val="002E2EFB"/>
    <w:rsid w:val="002E36BD"/>
    <w:rsid w:val="002F7618"/>
    <w:rsid w:val="003055BE"/>
    <w:rsid w:val="003128C8"/>
    <w:rsid w:val="00333F19"/>
    <w:rsid w:val="003470DF"/>
    <w:rsid w:val="00372C2C"/>
    <w:rsid w:val="00377484"/>
    <w:rsid w:val="003917FB"/>
    <w:rsid w:val="003961E0"/>
    <w:rsid w:val="003B4D69"/>
    <w:rsid w:val="003D5944"/>
    <w:rsid w:val="003E165C"/>
    <w:rsid w:val="003E7A07"/>
    <w:rsid w:val="004006D1"/>
    <w:rsid w:val="00411455"/>
    <w:rsid w:val="00411EA1"/>
    <w:rsid w:val="00417AD7"/>
    <w:rsid w:val="004328DE"/>
    <w:rsid w:val="0044447B"/>
    <w:rsid w:val="00461AFC"/>
    <w:rsid w:val="0049090D"/>
    <w:rsid w:val="00491745"/>
    <w:rsid w:val="0049654F"/>
    <w:rsid w:val="004A6CFA"/>
    <w:rsid w:val="004B559F"/>
    <w:rsid w:val="004F24F4"/>
    <w:rsid w:val="00500A42"/>
    <w:rsid w:val="00510584"/>
    <w:rsid w:val="00532B20"/>
    <w:rsid w:val="0054632B"/>
    <w:rsid w:val="00593B32"/>
    <w:rsid w:val="00594D40"/>
    <w:rsid w:val="005A7D46"/>
    <w:rsid w:val="005B3172"/>
    <w:rsid w:val="005B4A83"/>
    <w:rsid w:val="005B6493"/>
    <w:rsid w:val="005E7C87"/>
    <w:rsid w:val="005F0EE9"/>
    <w:rsid w:val="005F12B3"/>
    <w:rsid w:val="005F140B"/>
    <w:rsid w:val="005F26AA"/>
    <w:rsid w:val="006016EE"/>
    <w:rsid w:val="00607A15"/>
    <w:rsid w:val="00656A07"/>
    <w:rsid w:val="00690412"/>
    <w:rsid w:val="00692D77"/>
    <w:rsid w:val="006A50DB"/>
    <w:rsid w:val="006D3358"/>
    <w:rsid w:val="006E6DA0"/>
    <w:rsid w:val="00727608"/>
    <w:rsid w:val="007316F5"/>
    <w:rsid w:val="00745E5E"/>
    <w:rsid w:val="0075703C"/>
    <w:rsid w:val="00760E6C"/>
    <w:rsid w:val="00791D51"/>
    <w:rsid w:val="00795C79"/>
    <w:rsid w:val="007B067F"/>
    <w:rsid w:val="007B0873"/>
    <w:rsid w:val="007C7293"/>
    <w:rsid w:val="007D6FD6"/>
    <w:rsid w:val="007E05B7"/>
    <w:rsid w:val="007F798F"/>
    <w:rsid w:val="008030B3"/>
    <w:rsid w:val="008128F4"/>
    <w:rsid w:val="00814151"/>
    <w:rsid w:val="00815231"/>
    <w:rsid w:val="00821233"/>
    <w:rsid w:val="00885395"/>
    <w:rsid w:val="008A4749"/>
    <w:rsid w:val="008B680B"/>
    <w:rsid w:val="008C7E86"/>
    <w:rsid w:val="008F6BB8"/>
    <w:rsid w:val="009105C0"/>
    <w:rsid w:val="00914C71"/>
    <w:rsid w:val="00922843"/>
    <w:rsid w:val="00925EEE"/>
    <w:rsid w:val="0093195A"/>
    <w:rsid w:val="009472CF"/>
    <w:rsid w:val="00965F27"/>
    <w:rsid w:val="00970F60"/>
    <w:rsid w:val="00974D0D"/>
    <w:rsid w:val="0097564D"/>
    <w:rsid w:val="0098169B"/>
    <w:rsid w:val="00997438"/>
    <w:rsid w:val="009D508C"/>
    <w:rsid w:val="009E1173"/>
    <w:rsid w:val="009E1BB0"/>
    <w:rsid w:val="009E5470"/>
    <w:rsid w:val="009E5FF4"/>
    <w:rsid w:val="00A04080"/>
    <w:rsid w:val="00A13063"/>
    <w:rsid w:val="00A41F40"/>
    <w:rsid w:val="00A42A62"/>
    <w:rsid w:val="00A504F8"/>
    <w:rsid w:val="00A727CA"/>
    <w:rsid w:val="00A9283D"/>
    <w:rsid w:val="00AC7D6C"/>
    <w:rsid w:val="00B001C8"/>
    <w:rsid w:val="00B1189B"/>
    <w:rsid w:val="00B137B3"/>
    <w:rsid w:val="00B139D2"/>
    <w:rsid w:val="00B46DB6"/>
    <w:rsid w:val="00B6078C"/>
    <w:rsid w:val="00B646DF"/>
    <w:rsid w:val="00B70807"/>
    <w:rsid w:val="00B71715"/>
    <w:rsid w:val="00BC2012"/>
    <w:rsid w:val="00BD605A"/>
    <w:rsid w:val="00BE3E52"/>
    <w:rsid w:val="00BE4526"/>
    <w:rsid w:val="00BF5B96"/>
    <w:rsid w:val="00C015B5"/>
    <w:rsid w:val="00C12FD5"/>
    <w:rsid w:val="00C14918"/>
    <w:rsid w:val="00C2186D"/>
    <w:rsid w:val="00C24004"/>
    <w:rsid w:val="00C2616E"/>
    <w:rsid w:val="00C522D1"/>
    <w:rsid w:val="00C76416"/>
    <w:rsid w:val="00C76548"/>
    <w:rsid w:val="00C7712F"/>
    <w:rsid w:val="00C83364"/>
    <w:rsid w:val="00C8543F"/>
    <w:rsid w:val="00C86A2B"/>
    <w:rsid w:val="00C93086"/>
    <w:rsid w:val="00CA2F89"/>
    <w:rsid w:val="00CA5D77"/>
    <w:rsid w:val="00CC48DC"/>
    <w:rsid w:val="00CC6B09"/>
    <w:rsid w:val="00CE0E76"/>
    <w:rsid w:val="00CE2C9C"/>
    <w:rsid w:val="00CE4C86"/>
    <w:rsid w:val="00D16CFB"/>
    <w:rsid w:val="00D17EEC"/>
    <w:rsid w:val="00D22F2C"/>
    <w:rsid w:val="00D32A1F"/>
    <w:rsid w:val="00D4072D"/>
    <w:rsid w:val="00D44A7B"/>
    <w:rsid w:val="00D826D5"/>
    <w:rsid w:val="00DB6942"/>
    <w:rsid w:val="00DE2266"/>
    <w:rsid w:val="00DF491C"/>
    <w:rsid w:val="00E014ED"/>
    <w:rsid w:val="00E17FBE"/>
    <w:rsid w:val="00E3149E"/>
    <w:rsid w:val="00E43E9E"/>
    <w:rsid w:val="00E446DB"/>
    <w:rsid w:val="00E6307A"/>
    <w:rsid w:val="00E90F74"/>
    <w:rsid w:val="00EA6E5C"/>
    <w:rsid w:val="00EC5557"/>
    <w:rsid w:val="00EE709C"/>
    <w:rsid w:val="00F025A6"/>
    <w:rsid w:val="00F224C8"/>
    <w:rsid w:val="00F5061A"/>
    <w:rsid w:val="00F72518"/>
    <w:rsid w:val="00F82A73"/>
    <w:rsid w:val="00F92244"/>
    <w:rsid w:val="00FB40FF"/>
    <w:rsid w:val="00FB46C6"/>
    <w:rsid w:val="00FD731B"/>
    <w:rsid w:val="00FE6EE0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C9D31-E0C9-4153-B876-A1FA511C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1A6C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A6C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1995</Words>
  <Characters>1310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3</cp:revision>
  <cp:lastPrinted>2021-03-02T09:05:00Z</cp:lastPrinted>
  <dcterms:created xsi:type="dcterms:W3CDTF">2021-03-17T05:45:00Z</dcterms:created>
  <dcterms:modified xsi:type="dcterms:W3CDTF">2021-03-17T05:45:00Z</dcterms:modified>
</cp:coreProperties>
</file>